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EB" w:rsidRPr="00E675BD" w:rsidRDefault="005737EB" w:rsidP="00E675BD">
      <w:pPr>
        <w:pStyle w:val="a3"/>
        <w:ind w:left="0"/>
        <w:jc w:val="center"/>
        <w:rPr>
          <w:rFonts w:ascii="Times New Roman"/>
          <w:b/>
          <w:sz w:val="20"/>
        </w:rPr>
      </w:pPr>
    </w:p>
    <w:p w:rsidR="00E675BD" w:rsidRPr="00E675BD" w:rsidRDefault="00E675BD" w:rsidP="00E675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BD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и сервисов для повышения качества образования в школе</w:t>
      </w:r>
    </w:p>
    <w:p w:rsidR="005737EB" w:rsidRPr="00E675BD" w:rsidRDefault="005737EB" w:rsidP="00E675BD">
      <w:pPr>
        <w:rPr>
          <w:rFonts w:ascii="Times New Roman" w:hAnsi="Times New Roman" w:cs="Times New Roman"/>
          <w:sz w:val="28"/>
          <w:szCs w:val="28"/>
        </w:rPr>
      </w:pP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Вокруг пр</w:t>
      </w:r>
      <w:r>
        <w:rPr>
          <w:rFonts w:ascii="Times New Roman" w:hAnsi="Times New Roman" w:cs="Times New Roman"/>
          <w:sz w:val="28"/>
          <w:szCs w:val="28"/>
        </w:rPr>
        <w:t>облемы качества образования ведё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тся много споров. Борьба за качество образования выдвигается как ведущая задача в деятельности образовательных учреждений. Качество образования сводится к качеству обучения. Именно </w:t>
      </w:r>
      <w:proofErr w:type="spellStart"/>
      <w:r w:rsidR="0007398D" w:rsidRPr="00E675BD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="0007398D" w:rsidRPr="00E6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="0007398D" w:rsidRPr="00E675BD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398D" w:rsidRPr="00E675BD">
        <w:rPr>
          <w:rFonts w:ascii="Times New Roman" w:hAnsi="Times New Roman" w:cs="Times New Roman"/>
          <w:sz w:val="28"/>
          <w:szCs w:val="28"/>
        </w:rPr>
        <w:t>щегося, вне зависимости от того, какой подход (</w:t>
      </w:r>
      <w:proofErr w:type="spellStart"/>
      <w:r w:rsidR="0007398D" w:rsidRPr="00E675BD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="0007398D" w:rsidRPr="00E675B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признаё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тся оптимальным, провозглашается </w:t>
      </w:r>
      <w:r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07398D" w:rsidRPr="00E675BD">
        <w:rPr>
          <w:rFonts w:ascii="Times New Roman" w:hAnsi="Times New Roman" w:cs="Times New Roman"/>
          <w:sz w:val="28"/>
          <w:szCs w:val="28"/>
        </w:rPr>
        <w:t>критерием качества образования.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Каждая школа работает над повышением качества знаний учащихся. Для этого необходимо использовать новые технологии обучения, в том числе совре</w:t>
      </w:r>
      <w:r>
        <w:rPr>
          <w:rFonts w:ascii="Times New Roman" w:hAnsi="Times New Roman" w:cs="Times New Roman"/>
          <w:sz w:val="28"/>
          <w:szCs w:val="28"/>
        </w:rPr>
        <w:t xml:space="preserve">менные информационные технологии.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 Увеличение умственной нагрузки на уроках заставляет задуматься над тем, как поддержать у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07398D" w:rsidRPr="00E675B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7398D" w:rsidRPr="00E675BD">
        <w:rPr>
          <w:rFonts w:ascii="Times New Roman" w:hAnsi="Times New Roman" w:cs="Times New Roman"/>
          <w:sz w:val="28"/>
          <w:szCs w:val="28"/>
        </w:rPr>
        <w:t>щихся интерес к изучаемому предмету, их активности на протяжении всего урока. Использование компьютера на уроке позволяет учителю создать информационную обстановку, стимулирующую интерес и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>пытливость учащихся.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Современный этап развития образования характеризуется широким внедрением в учебный процесс современных информационных технологий. Они позволяют выйти на новый уровень обучения, открывают ранее недоступные возможности, как для учителя, так и для учащегося.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Навыки пользователя работы на </w:t>
      </w:r>
      <w:r>
        <w:rPr>
          <w:rFonts w:ascii="Times New Roman" w:hAnsi="Times New Roman" w:cs="Times New Roman"/>
          <w:sz w:val="28"/>
          <w:szCs w:val="28"/>
        </w:rPr>
        <w:t>компьюте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ре и рынок обучающих программ, </w:t>
      </w:r>
      <w:r>
        <w:rPr>
          <w:rFonts w:ascii="Times New Roman" w:hAnsi="Times New Roman" w:cs="Times New Roman"/>
          <w:sz w:val="28"/>
          <w:szCs w:val="28"/>
        </w:rPr>
        <w:t>мультимедийных справочников, сеть И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нтернет открывает большие возможности самообразования. Главным становится научить пользоваться новыми знаниями, правильно внедрить их в интеллектуальную среду обучающихся, акцентировать тематические и </w:t>
      </w:r>
      <w:proofErr w:type="spellStart"/>
      <w:r w:rsidR="0007398D" w:rsidRPr="00E675B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07398D" w:rsidRPr="00E675BD">
        <w:rPr>
          <w:rFonts w:ascii="Times New Roman" w:hAnsi="Times New Roman" w:cs="Times New Roman"/>
          <w:sz w:val="28"/>
          <w:szCs w:val="28"/>
        </w:rPr>
        <w:t xml:space="preserve"> связи, сформировать устойчивые навыки практического применения знаний, развить на их основе мыслительные и творческие способности учеников, обеспечить выход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более высокий уровень образовательного процесса.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Компьютер можно использовать в различных режимах обучения, а самое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>главное – в режиме графической иллюстрации изучаемого материала, т. к. возможности компьютера при иллюстрировании намного превосходят возможности любого бумажного учебника, рисунков на школьной доске.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 xml:space="preserve">Высокоточные </w:t>
      </w:r>
      <w:r w:rsidR="00E675BD">
        <w:rPr>
          <w:rFonts w:ascii="Times New Roman" w:hAnsi="Times New Roman" w:cs="Times New Roman"/>
          <w:sz w:val="28"/>
          <w:szCs w:val="28"/>
        </w:rPr>
        <w:t>наукоё</w:t>
      </w:r>
      <w:r w:rsidRPr="00E675BD">
        <w:rPr>
          <w:rFonts w:ascii="Times New Roman" w:hAnsi="Times New Roman" w:cs="Times New Roman"/>
          <w:sz w:val="28"/>
          <w:szCs w:val="28"/>
        </w:rPr>
        <w:t>мкие технологии во всех областях человеческой деятельности предъявляет новые требования к знаниям, технической</w:t>
      </w:r>
      <w:r w:rsidR="00E675BD">
        <w:rPr>
          <w:rFonts w:ascii="Times New Roman" w:hAnsi="Times New Roman" w:cs="Times New Roman"/>
          <w:sz w:val="28"/>
          <w:szCs w:val="28"/>
        </w:rPr>
        <w:t xml:space="preserve"> </w:t>
      </w:r>
      <w:r w:rsidRPr="00E675BD">
        <w:rPr>
          <w:rFonts w:ascii="Times New Roman" w:hAnsi="Times New Roman" w:cs="Times New Roman"/>
          <w:sz w:val="28"/>
          <w:szCs w:val="28"/>
        </w:rPr>
        <w:t>культуре, общему и прикладному характеру образования. Это ставит перед современной школой новые цели и задачи совершенствования образования и подготовки школьников к практической деятельности.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Таким образом, можно выделить следующие педагогические цели использования средств новых информационных технологий: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развитие личности обучаемого, подготовка индивида к комфортной жизни в условиях информационного общества: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развитие мышления, (например, наглядно-действенного, наглядно- образного, интуитивного, творческого, теоретического видов мышления);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>эстетическое воспитание (например, за счет использования возможностей компьютерной графики, технологии мультимедиа);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развитие коммуникативных способностей;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формирование умений принимать оптимальное решение или предлагать варианты </w:t>
      </w:r>
      <w:r w:rsidR="0007398D" w:rsidRPr="00E675BD">
        <w:rPr>
          <w:rFonts w:ascii="Times New Roman" w:hAnsi="Times New Roman" w:cs="Times New Roman"/>
          <w:sz w:val="28"/>
          <w:szCs w:val="28"/>
        </w:rPr>
        <w:lastRenderedPageBreak/>
        <w:t>решения в сложной ситуации (например, за счет использования компьютерных игр, ориентированных на оптимизацию деятельности по принятию решения);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развитие умений осуществлять экспериментально-исследовательскую деятельность (например, за счет реализации возможностей компьютерного моделирования или использования оборудования, сопрягаемого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компьютером);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формирование информационной культуры, умений осуществлять обработку информации (например, за счет использования интегрированных пользовательских пакетов, различных графических и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редакторов).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средств новых информационных технологий в качестве средства обучения, совершенствует процесс преподавания, повышает его эффективность и качество. При этом обеспечивается: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реализация возможностей программно-методического обеспечения современных компьютеров в целях сообщения знаний,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учебных ситуаций, осуществления тренировки и контроля за результатами обучения;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объектно-ориентированных программных средств или систем (например, системы подготовки текстов, электронных таблиц, баз данных) в целях формирования культуры учебной деятельности;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реализация возможностей систем искусственного интеллекта в процессе применения обучающих интеллектуальных </w:t>
      </w:r>
      <w:r>
        <w:rPr>
          <w:rFonts w:ascii="Times New Roman" w:hAnsi="Times New Roman" w:cs="Times New Roman"/>
          <w:sz w:val="28"/>
          <w:szCs w:val="28"/>
        </w:rPr>
        <w:t>систем;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качестве инструмента познания окружающей действительности и самопознания;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качестве объекта изучения (например, в рамках освоения курса информатики);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качестве средства автоматизации процессов контроля, коррекции результатов учебной деятельности, компьютерного педагогического тестирования и психодиагностики;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98D" w:rsidRPr="00E675BD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в качестве средства автоматизации процессов обработки результатов эксперимента (лабораторного, демонстрационного) и управления учебным оборудованием.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Информационные технологии неизбежно внесут в нашу жизнь изменения, которые нельзя недооценивать или бояться, недопустимо и безоговорочно применяя их. Наиболее важно определить их истинную роль и то 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которое им должно быть отведено в учебном процессе. Многомиллионные затраты на оснащение школ компьютерами еще не гарантируют обеспечения элементарной компьютерной грамотности учащихся, не говоря уже о том, что называется информационной культурой 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человека. Помимо доступа к той или иной технологии требуются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фундаментальные исследования ее возможностей и способностей. Необходимо отойти от традиционного распределения ролей между учителем и учеником, внести изменения в организацию учебного процесса, предпринять попытку по-настоящему глубокой содержательной интеграции учебного материала.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познавательный интерес.</w:t>
      </w:r>
    </w:p>
    <w:p w:rsidR="00E675BD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Привлекательность информационных технологий еще и в том, что для их эффективного освоения не требуется многолетней дополнительной подготовки. И в этом смысле новые технологии ни в коем случае нельзя считать нейтральными и не </w:t>
      </w:r>
      <w:r w:rsidR="0007398D" w:rsidRPr="00E675BD">
        <w:rPr>
          <w:rFonts w:ascii="Times New Roman" w:hAnsi="Times New Roman" w:cs="Times New Roman"/>
          <w:sz w:val="28"/>
          <w:szCs w:val="28"/>
        </w:rPr>
        <w:lastRenderedPageBreak/>
        <w:t>затрагивающими нашу сущность.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При использовании на уроке современных информационных технологий, структура урока принципиально не изменяется. В нем по-прежнему сохраняются все основные этапы, изменятся, возможно, только их временные характеристики. Необходимо отметить, что этап мотивации в данном случае увеличивается и несет познавательную нагрузку. Это необходимое условие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успешности обучения, так как без интереса к пополнению недостающих знаний, без воображения и эмоций немыслима творческая деятельность ученика. Экономия времени, необходимого для изучения конкретного материала, а приобретенные знания сохраняются в памяти значительно дольше.</w:t>
      </w:r>
    </w:p>
    <w:p w:rsidR="005737EB" w:rsidRPr="00E675BD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 xml:space="preserve">Особого внимания требует вопрос совместного использования мультимедийных презентаций и рабочих тетрадей. На наш взгляд, не следует опираться только на возможности компьютера, хотя он предоставляет великолепные средства для наглядного и красочного представления информации по изучаемой теме, тексты основных определений и другие основополагающие сведения все же должны остаться у учащихся в виде “бумажной копии”. </w:t>
      </w:r>
      <w:r w:rsidR="00E675BD">
        <w:rPr>
          <w:rFonts w:ascii="Times New Roman" w:hAnsi="Times New Roman" w:cs="Times New Roman"/>
          <w:sz w:val="28"/>
          <w:szCs w:val="28"/>
        </w:rPr>
        <w:t xml:space="preserve"> </w:t>
      </w:r>
      <w:r w:rsidRPr="00E675BD">
        <w:rPr>
          <w:rFonts w:ascii="Times New Roman" w:hAnsi="Times New Roman" w:cs="Times New Roman"/>
          <w:sz w:val="28"/>
          <w:szCs w:val="28"/>
        </w:rPr>
        <w:t>Функции мультимедийных презентаций и рабочих тетрадей строго разделены и дублируют друг друга только там, где это действительно необходимо.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Учитель новой школы – это тот, кто умеет увлечь ребенка в мир неизвестного, заинтересовать его настолько, чтобы ему самому захотелось познать новое, самому решить поставленную перед ним проблему.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98D" w:rsidRPr="00E675BD">
        <w:rPr>
          <w:rFonts w:ascii="Times New Roman" w:hAnsi="Times New Roman" w:cs="Times New Roman"/>
          <w:sz w:val="28"/>
          <w:szCs w:val="28"/>
        </w:rPr>
        <w:t>Одним из примеров сервисов персонализации образования обучающихся является платформа «Российская электронная школа» (</w:t>
      </w:r>
      <w:hyperlink r:id="rId6" w:history="1">
        <w:r w:rsidRPr="008B2684">
          <w:rPr>
            <w:rStyle w:val="a6"/>
            <w:rFonts w:ascii="Times New Roman" w:hAnsi="Times New Roman" w:cs="Times New Roman"/>
            <w:sz w:val="28"/>
            <w:szCs w:val="28"/>
          </w:rPr>
          <w:t>https://resh.edu.ru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>), которая разработана как программа в рамках приоритетного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398D" w:rsidRPr="00E675BD">
        <w:rPr>
          <w:rFonts w:ascii="Times New Roman" w:hAnsi="Times New Roman" w:cs="Times New Roman"/>
          <w:sz w:val="28"/>
          <w:szCs w:val="28"/>
        </w:rPr>
        <w:t>«Создание современной образовательной среды». Программа направлена на «…создание завершенного курса интерактивных уроков по всей совокупности общеобразовательных учебных предметов, полностью соответствующего федеральным государственным образовательным стандартам и примерным основным образовательным программам начального общего, основного общего, среднего общего образования». На платформе «Российская электронная школа» размещены интерактивные уроки по всему школьному курсу с 1 по 11 класс: более 100000 уникальных задач, почти 5000 учебных материалов: тестов, виртуальных лабораторий, обучающих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 и аудио</w:t>
      </w:r>
      <w:r>
        <w:rPr>
          <w:rFonts w:ascii="Times New Roman" w:hAnsi="Times New Roman" w:cs="Times New Roman"/>
          <w:sz w:val="28"/>
          <w:szCs w:val="28"/>
        </w:rPr>
        <w:t>материалов</w:t>
      </w:r>
      <w:r w:rsidR="0007398D" w:rsidRPr="00E675BD">
        <w:rPr>
          <w:rFonts w:ascii="Times New Roman" w:hAnsi="Times New Roman" w:cs="Times New Roman"/>
          <w:sz w:val="28"/>
          <w:szCs w:val="28"/>
        </w:rPr>
        <w:t>.</w:t>
      </w:r>
    </w:p>
    <w:p w:rsidR="005737EB" w:rsidRPr="00E675BD" w:rsidRDefault="005737EB" w:rsidP="00E675BD">
      <w:pPr>
        <w:rPr>
          <w:rFonts w:ascii="Times New Roman" w:hAnsi="Times New Roman" w:cs="Times New Roman"/>
          <w:sz w:val="28"/>
          <w:szCs w:val="28"/>
        </w:rPr>
      </w:pP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С 1 апреля 2023 года заработал единый доступ к образовательным сервисам и цифровым учебным материалам для учеников, родителей и учителей – федеральная государственная информационная система Министерства просвещения Российской Федерации «Моя школа».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98D" w:rsidRPr="00E675BD">
        <w:rPr>
          <w:rFonts w:ascii="Times New Roman" w:hAnsi="Times New Roman" w:cs="Times New Roman"/>
          <w:sz w:val="28"/>
          <w:szCs w:val="28"/>
        </w:rPr>
        <w:t xml:space="preserve">В системе представлены такие сервисы как: Мои файлы. Электронный дневник. Библиотека. </w:t>
      </w:r>
      <w:proofErr w:type="spellStart"/>
      <w:r w:rsidR="0007398D" w:rsidRPr="00E675B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07398D" w:rsidRPr="00E675BD">
        <w:rPr>
          <w:rFonts w:ascii="Times New Roman" w:hAnsi="Times New Roman" w:cs="Times New Roman"/>
          <w:sz w:val="28"/>
          <w:szCs w:val="28"/>
        </w:rPr>
        <w:t>. РЭШ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7EB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37EB" w:rsidRPr="00E675BD" w:rsidRDefault="00E675BD" w:rsidP="00E675BD">
      <w:pPr>
        <w:rPr>
          <w:rFonts w:ascii="Times New Roman" w:hAnsi="Times New Roman" w:cs="Times New Roman"/>
          <w:b/>
          <w:sz w:val="28"/>
          <w:szCs w:val="28"/>
        </w:rPr>
      </w:pPr>
      <w:r w:rsidRPr="00E675BD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7398D" w:rsidRPr="00E675BD">
        <w:rPr>
          <w:rFonts w:ascii="Times New Roman" w:hAnsi="Times New Roman" w:cs="Times New Roman"/>
          <w:b/>
          <w:sz w:val="28"/>
          <w:szCs w:val="28"/>
        </w:rPr>
        <w:t>Развитие функциональной грамотности в урочной деятельности</w:t>
      </w:r>
    </w:p>
    <w:p w:rsidR="005737EB" w:rsidRDefault="0007398D" w:rsidP="00E675BD">
      <w:pPr>
        <w:rPr>
          <w:rFonts w:ascii="Times New Roman" w:hAnsi="Times New Roman" w:cs="Times New Roman"/>
          <w:sz w:val="28"/>
          <w:szCs w:val="28"/>
        </w:rPr>
      </w:pPr>
      <w:r w:rsidRPr="00E675BD">
        <w:rPr>
          <w:rFonts w:ascii="Times New Roman" w:hAnsi="Times New Roman" w:cs="Times New Roman"/>
          <w:sz w:val="28"/>
          <w:szCs w:val="28"/>
        </w:rPr>
        <w:t>Функциональная грамотность является ключевой основой формирования УУД, более того, этот комплекс навыков и компетенций необходим школьнику для жизни в мире будущего.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</w:p>
    <w:p w:rsid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</w:p>
    <w:p w:rsid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</w:p>
    <w:p w:rsidR="00E675BD" w:rsidRDefault="00D8532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овладения обучающимися школьных предметов, а также как дополнительный образовательный ресурс, как средство проверки самостоятельной работы на уроке и домашнего задания, педагоги школы используют следующие ресурсы:</w:t>
      </w:r>
    </w:p>
    <w:p w:rsidR="00D8532D" w:rsidRDefault="00D8532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Яндекс Учебник (</w:t>
      </w:r>
      <w:hyperlink r:id="rId7" w:history="1">
        <w:r w:rsidRPr="00E4708A">
          <w:rPr>
            <w:rStyle w:val="a6"/>
            <w:rFonts w:ascii="Times New Roman" w:hAnsi="Times New Roman" w:cs="Times New Roman"/>
            <w:sz w:val="28"/>
            <w:szCs w:val="28"/>
          </w:rPr>
          <w:t>https://education.yandex.ru/uchebnik/main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8532D" w:rsidRDefault="00D8532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Российская Электронная Школа ( </w:t>
      </w:r>
      <w:hyperlink r:id="rId8" w:history="1">
        <w:r w:rsidRPr="00E4708A">
          <w:rPr>
            <w:rStyle w:val="a6"/>
            <w:rFonts w:ascii="Times New Roman" w:hAnsi="Times New Roman" w:cs="Times New Roman"/>
            <w:sz w:val="28"/>
            <w:szCs w:val="28"/>
          </w:rPr>
          <w:t>https://resh.edu.ru/?ysclid=m202270hjk750552285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8532D" w:rsidRDefault="00D8532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E1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15E1E" w:rsidRPr="00E4708A">
          <w:rPr>
            <w:rStyle w:val="a6"/>
            <w:rFonts w:ascii="Times New Roman" w:hAnsi="Times New Roman" w:cs="Times New Roman"/>
            <w:sz w:val="28"/>
            <w:szCs w:val="28"/>
          </w:rPr>
          <w:t>https://uchi.ru/</w:t>
        </w:r>
      </w:hyperlink>
      <w:r w:rsidR="00C15E1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D8532D" w:rsidRDefault="00D8532D" w:rsidP="00E675BD">
      <w:pPr>
        <w:rPr>
          <w:rFonts w:ascii="Times New Roman" w:hAnsi="Times New Roman" w:cs="Times New Roman"/>
          <w:sz w:val="28"/>
          <w:szCs w:val="28"/>
        </w:rPr>
      </w:pPr>
    </w:p>
    <w:p w:rsidR="00D8532D" w:rsidRDefault="00D8532D" w:rsidP="00E675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школы есть ссылка на электронные образовательные ресурсы – Единое окно дост</w:t>
      </w:r>
      <w:r w:rsidR="00C15E1E">
        <w:rPr>
          <w:rFonts w:ascii="Times New Roman" w:hAnsi="Times New Roman" w:cs="Times New Roman"/>
          <w:sz w:val="28"/>
          <w:szCs w:val="28"/>
        </w:rPr>
        <w:t>упа к образовательным ресурсам.</w:t>
      </w:r>
    </w:p>
    <w:p w:rsidR="00C15E1E" w:rsidRDefault="00C15E1E" w:rsidP="00E675BD">
      <w:pPr>
        <w:rPr>
          <w:rFonts w:ascii="Times New Roman" w:hAnsi="Times New Roman" w:cs="Times New Roman"/>
          <w:sz w:val="28"/>
          <w:szCs w:val="28"/>
        </w:rPr>
      </w:pPr>
    </w:p>
    <w:p w:rsidR="00C15E1E" w:rsidRDefault="00C15E1E" w:rsidP="00E675BD">
      <w:pPr>
        <w:rPr>
          <w:rFonts w:ascii="Times New Roman" w:hAnsi="Times New Roman" w:cs="Times New Roman"/>
          <w:sz w:val="28"/>
          <w:szCs w:val="28"/>
        </w:rPr>
      </w:pPr>
    </w:p>
    <w:p w:rsid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675BD" w:rsidRPr="00E675BD" w:rsidRDefault="00E675BD" w:rsidP="00E675BD">
      <w:pPr>
        <w:rPr>
          <w:rFonts w:ascii="Times New Roman" w:hAnsi="Times New Roman" w:cs="Times New Roman"/>
          <w:sz w:val="28"/>
          <w:szCs w:val="28"/>
        </w:rPr>
      </w:pPr>
    </w:p>
    <w:p w:rsidR="005737EB" w:rsidRDefault="005737EB">
      <w:pPr>
        <w:pStyle w:val="a3"/>
        <w:ind w:left="100"/>
        <w:rPr>
          <w:sz w:val="20"/>
        </w:rPr>
      </w:pPr>
    </w:p>
    <w:sectPr w:rsidR="005737EB" w:rsidSect="005737EB">
      <w:pgSz w:w="11910" w:h="16840"/>
      <w:pgMar w:top="112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02ED"/>
    <w:multiLevelType w:val="hybridMultilevel"/>
    <w:tmpl w:val="E54C1F4C"/>
    <w:lvl w:ilvl="0" w:tplc="0936B054">
      <w:numFmt w:val="bullet"/>
      <w:lvlText w:val="-"/>
      <w:lvlJc w:val="left"/>
      <w:pPr>
        <w:ind w:left="129" w:hanging="173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3D4C01B0">
      <w:numFmt w:val="bullet"/>
      <w:lvlText w:val="•"/>
      <w:lvlJc w:val="left"/>
      <w:pPr>
        <w:ind w:left="1156" w:hanging="173"/>
      </w:pPr>
      <w:rPr>
        <w:rFonts w:hint="default"/>
        <w:lang w:val="ru-RU" w:eastAsia="en-US" w:bidi="ar-SA"/>
      </w:rPr>
    </w:lvl>
    <w:lvl w:ilvl="2" w:tplc="F8F6A6B2">
      <w:numFmt w:val="bullet"/>
      <w:lvlText w:val="•"/>
      <w:lvlJc w:val="left"/>
      <w:pPr>
        <w:ind w:left="2193" w:hanging="173"/>
      </w:pPr>
      <w:rPr>
        <w:rFonts w:hint="default"/>
        <w:lang w:val="ru-RU" w:eastAsia="en-US" w:bidi="ar-SA"/>
      </w:rPr>
    </w:lvl>
    <w:lvl w:ilvl="3" w:tplc="80442994">
      <w:numFmt w:val="bullet"/>
      <w:lvlText w:val="•"/>
      <w:lvlJc w:val="left"/>
      <w:pPr>
        <w:ind w:left="3229" w:hanging="173"/>
      </w:pPr>
      <w:rPr>
        <w:rFonts w:hint="default"/>
        <w:lang w:val="ru-RU" w:eastAsia="en-US" w:bidi="ar-SA"/>
      </w:rPr>
    </w:lvl>
    <w:lvl w:ilvl="4" w:tplc="6634350A">
      <w:numFmt w:val="bullet"/>
      <w:lvlText w:val="•"/>
      <w:lvlJc w:val="left"/>
      <w:pPr>
        <w:ind w:left="4266" w:hanging="173"/>
      </w:pPr>
      <w:rPr>
        <w:rFonts w:hint="default"/>
        <w:lang w:val="ru-RU" w:eastAsia="en-US" w:bidi="ar-SA"/>
      </w:rPr>
    </w:lvl>
    <w:lvl w:ilvl="5" w:tplc="15000D8E">
      <w:numFmt w:val="bullet"/>
      <w:lvlText w:val="•"/>
      <w:lvlJc w:val="left"/>
      <w:pPr>
        <w:ind w:left="5303" w:hanging="173"/>
      </w:pPr>
      <w:rPr>
        <w:rFonts w:hint="default"/>
        <w:lang w:val="ru-RU" w:eastAsia="en-US" w:bidi="ar-SA"/>
      </w:rPr>
    </w:lvl>
    <w:lvl w:ilvl="6" w:tplc="53FEB1BE">
      <w:numFmt w:val="bullet"/>
      <w:lvlText w:val="•"/>
      <w:lvlJc w:val="left"/>
      <w:pPr>
        <w:ind w:left="6339" w:hanging="173"/>
      </w:pPr>
      <w:rPr>
        <w:rFonts w:hint="default"/>
        <w:lang w:val="ru-RU" w:eastAsia="en-US" w:bidi="ar-SA"/>
      </w:rPr>
    </w:lvl>
    <w:lvl w:ilvl="7" w:tplc="51C66BE2">
      <w:numFmt w:val="bullet"/>
      <w:lvlText w:val="•"/>
      <w:lvlJc w:val="left"/>
      <w:pPr>
        <w:ind w:left="7376" w:hanging="173"/>
      </w:pPr>
      <w:rPr>
        <w:rFonts w:hint="default"/>
        <w:lang w:val="ru-RU" w:eastAsia="en-US" w:bidi="ar-SA"/>
      </w:rPr>
    </w:lvl>
    <w:lvl w:ilvl="8" w:tplc="367EE5B2">
      <w:numFmt w:val="bullet"/>
      <w:lvlText w:val="•"/>
      <w:lvlJc w:val="left"/>
      <w:pPr>
        <w:ind w:left="8413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37EB"/>
    <w:rsid w:val="0007398D"/>
    <w:rsid w:val="005737EB"/>
    <w:rsid w:val="00697FD9"/>
    <w:rsid w:val="00C15E1E"/>
    <w:rsid w:val="00D8532D"/>
    <w:rsid w:val="00E6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8649"/>
  <w15:docId w15:val="{FC269F5A-46C8-45E1-AB3C-F895D284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37E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7EB"/>
    <w:pPr>
      <w:ind w:left="129"/>
    </w:pPr>
    <w:rPr>
      <w:sz w:val="28"/>
      <w:szCs w:val="28"/>
    </w:rPr>
  </w:style>
  <w:style w:type="paragraph" w:styleId="a4">
    <w:name w:val="Title"/>
    <w:basedOn w:val="a"/>
    <w:uiPriority w:val="1"/>
    <w:qFormat/>
    <w:rsid w:val="005737EB"/>
    <w:pPr>
      <w:ind w:left="355" w:right="356" w:firstLine="3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5737EB"/>
    <w:pPr>
      <w:spacing w:before="75"/>
      <w:ind w:left="129"/>
    </w:pPr>
  </w:style>
  <w:style w:type="paragraph" w:customStyle="1" w:styleId="TableParagraph">
    <w:name w:val="Table Paragraph"/>
    <w:basedOn w:val="a"/>
    <w:uiPriority w:val="1"/>
    <w:qFormat/>
    <w:rsid w:val="005737EB"/>
  </w:style>
  <w:style w:type="character" w:styleId="a6">
    <w:name w:val="Hyperlink"/>
    <w:basedOn w:val="a0"/>
    <w:uiPriority w:val="99"/>
    <w:unhideWhenUsed/>
    <w:rsid w:val="00E675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675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?ysclid=m202270hjk750552285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cation.yandex.ru/uchebnik/ma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ACE9-AEA3-43B5-8E82-48E9758D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User</cp:lastModifiedBy>
  <cp:revision>5</cp:revision>
  <dcterms:created xsi:type="dcterms:W3CDTF">2024-10-07T19:48:00Z</dcterms:created>
  <dcterms:modified xsi:type="dcterms:W3CDTF">2024-10-08T07:08:00Z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2024-10-07T00:00:00Z</vt:filetime>
  </property>
</Properties>
</file>