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72D86D">
      <w:pPr>
        <w:pStyle w:val="5"/>
        <w:spacing w:before="159" w:line="360" w:lineRule="auto"/>
        <w:ind w:left="2" w:firstLine="0"/>
        <w:jc w:val="center"/>
        <w:rPr>
          <w:rFonts w:hint="default"/>
          <w:b/>
          <w:lang w:val="ru-RU"/>
        </w:rPr>
      </w:pPr>
      <w:r>
        <w:rPr>
          <w:b/>
          <w:lang w:val="ru-RU"/>
        </w:rPr>
        <w:t>План</w:t>
      </w:r>
      <w:r>
        <w:rPr>
          <w:rFonts w:hint="default"/>
          <w:b/>
          <w:lang w:val="ru-RU"/>
        </w:rPr>
        <w:t xml:space="preserve"> </w:t>
      </w:r>
    </w:p>
    <w:p w14:paraId="213E2663">
      <w:pPr>
        <w:pStyle w:val="5"/>
        <w:spacing w:before="159" w:line="360" w:lineRule="auto"/>
        <w:ind w:left="2" w:firstLine="0"/>
        <w:jc w:val="center"/>
        <w:rPr>
          <w:rFonts w:hint="default"/>
          <w:b/>
          <w:lang w:val="ru-RU"/>
        </w:rPr>
      </w:pPr>
      <w:r>
        <w:rPr>
          <w:rFonts w:hint="default"/>
          <w:b/>
          <w:lang w:val="ru-RU"/>
        </w:rPr>
        <w:t>Работы отряда ЮИД «Светофор»</w:t>
      </w:r>
    </w:p>
    <w:p w14:paraId="3C232BF4">
      <w:pPr>
        <w:pStyle w:val="5"/>
        <w:spacing w:before="159" w:line="360" w:lineRule="auto"/>
        <w:ind w:left="2" w:firstLine="0"/>
        <w:jc w:val="center"/>
        <w:rPr>
          <w:rFonts w:hint="default"/>
          <w:b/>
          <w:lang w:val="ru-RU"/>
        </w:rPr>
      </w:pPr>
      <w:r>
        <w:rPr>
          <w:rFonts w:hint="default"/>
          <w:b/>
          <w:lang w:val="ru-RU"/>
        </w:rPr>
        <w:t>На 2025-2026 уч.год</w:t>
      </w:r>
      <w:bookmarkStart w:id="0" w:name="_GoBack"/>
      <w:bookmarkEnd w:id="0"/>
    </w:p>
    <w:p w14:paraId="029C2CEA">
      <w:pPr>
        <w:pStyle w:val="5"/>
        <w:spacing w:before="159" w:line="360" w:lineRule="auto"/>
        <w:ind w:left="2" w:firstLine="0"/>
      </w:pPr>
      <w:r>
        <w:rPr>
          <w:b/>
        </w:rPr>
        <w:t xml:space="preserve">Цели: </w:t>
      </w:r>
      <w:r>
        <w:t>Пропаганда безопасности дорожного движения среди детей и подростков,</w:t>
      </w:r>
      <w:r>
        <w:rPr>
          <w:spacing w:val="-12"/>
        </w:rPr>
        <w:t xml:space="preserve"> </w:t>
      </w:r>
      <w:r>
        <w:t>профилактика</w:t>
      </w:r>
      <w:r>
        <w:rPr>
          <w:spacing w:val="-8"/>
        </w:rPr>
        <w:t xml:space="preserve"> </w:t>
      </w:r>
      <w:r>
        <w:t>детского</w:t>
      </w:r>
      <w:r>
        <w:rPr>
          <w:spacing w:val="-9"/>
        </w:rPr>
        <w:t xml:space="preserve"> </w:t>
      </w:r>
      <w:r>
        <w:t>дорожно-транспортного</w:t>
      </w:r>
      <w:r>
        <w:rPr>
          <w:spacing w:val="-7"/>
        </w:rPr>
        <w:t xml:space="preserve"> </w:t>
      </w:r>
      <w:r>
        <w:t>травматизма.</w:t>
      </w:r>
    </w:p>
    <w:p w14:paraId="16F45B67">
      <w:pPr>
        <w:pStyle w:val="2"/>
        <w:spacing w:before="160"/>
      </w:pPr>
      <w:r>
        <w:rPr>
          <w:spacing w:val="-2"/>
        </w:rPr>
        <w:t>Задачи:</w:t>
      </w:r>
    </w:p>
    <w:p w14:paraId="67F863E7">
      <w:pPr>
        <w:pStyle w:val="7"/>
        <w:numPr>
          <w:ilvl w:val="0"/>
          <w:numId w:val="1"/>
        </w:numPr>
        <w:tabs>
          <w:tab w:val="left" w:pos="721"/>
        </w:tabs>
        <w:spacing w:before="160" w:after="0" w:line="360" w:lineRule="auto"/>
        <w:ind w:left="721" w:right="878" w:hanging="360"/>
        <w:jc w:val="left"/>
        <w:rPr>
          <w:sz w:val="28"/>
        </w:rPr>
      </w:pPr>
      <w:r>
        <w:rPr>
          <w:sz w:val="28"/>
        </w:rPr>
        <w:t>Активное</w:t>
      </w:r>
      <w:r>
        <w:rPr>
          <w:spacing w:val="-5"/>
          <w:sz w:val="28"/>
        </w:rPr>
        <w:t xml:space="preserve"> </w:t>
      </w:r>
      <w:r>
        <w:rPr>
          <w:sz w:val="28"/>
        </w:rPr>
        <w:t>содействие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школы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выработке</w:t>
      </w:r>
      <w:r>
        <w:rPr>
          <w:spacing w:val="-5"/>
          <w:sz w:val="28"/>
        </w:rPr>
        <w:t xml:space="preserve"> </w:t>
      </w:r>
      <w:r>
        <w:rPr>
          <w:sz w:val="28"/>
        </w:rPr>
        <w:t>у</w:t>
      </w:r>
      <w:r>
        <w:rPr>
          <w:spacing w:val="-5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-2"/>
          <w:sz w:val="28"/>
        </w:rPr>
        <w:t xml:space="preserve"> </w:t>
      </w:r>
      <w:r>
        <w:rPr>
          <w:sz w:val="28"/>
        </w:rPr>
        <w:t>активной жизненной позиции.</w:t>
      </w:r>
    </w:p>
    <w:p w14:paraId="46A50944">
      <w:pPr>
        <w:pStyle w:val="7"/>
        <w:numPr>
          <w:ilvl w:val="0"/>
          <w:numId w:val="1"/>
        </w:numPr>
        <w:tabs>
          <w:tab w:val="left" w:pos="721"/>
        </w:tabs>
        <w:spacing w:before="2" w:after="0" w:line="360" w:lineRule="auto"/>
        <w:ind w:left="721" w:right="1121" w:hanging="360"/>
        <w:jc w:val="left"/>
        <w:rPr>
          <w:sz w:val="28"/>
        </w:rPr>
      </w:pPr>
      <w:r>
        <w:rPr>
          <w:sz w:val="28"/>
        </w:rPr>
        <w:t>Изучение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5"/>
          <w:sz w:val="28"/>
        </w:rPr>
        <w:t xml:space="preserve"> </w:t>
      </w:r>
      <w:r>
        <w:rPr>
          <w:sz w:val="28"/>
        </w:rPr>
        <w:t>безопасного поведения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дорогах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улицах,</w:t>
      </w:r>
      <w:r>
        <w:rPr>
          <w:spacing w:val="-5"/>
          <w:sz w:val="28"/>
        </w:rPr>
        <w:t xml:space="preserve"> </w:t>
      </w:r>
      <w:r>
        <w:rPr>
          <w:sz w:val="28"/>
        </w:rPr>
        <w:t>в общественных транспортах.</w:t>
      </w:r>
    </w:p>
    <w:p w14:paraId="7E4A0B3E">
      <w:pPr>
        <w:pStyle w:val="7"/>
        <w:numPr>
          <w:ilvl w:val="0"/>
          <w:numId w:val="1"/>
        </w:numPr>
        <w:tabs>
          <w:tab w:val="left" w:pos="720"/>
        </w:tabs>
        <w:spacing w:before="0" w:after="0" w:line="321" w:lineRule="exact"/>
        <w:ind w:left="720" w:right="0" w:hanging="359"/>
        <w:jc w:val="left"/>
        <w:rPr>
          <w:sz w:val="28"/>
        </w:rPr>
      </w:pPr>
      <w:r>
        <w:rPr>
          <w:sz w:val="28"/>
        </w:rPr>
        <w:t>Изучение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закрепление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ПДД.</w:t>
      </w:r>
    </w:p>
    <w:p w14:paraId="78545381">
      <w:pPr>
        <w:pStyle w:val="7"/>
        <w:numPr>
          <w:ilvl w:val="0"/>
          <w:numId w:val="1"/>
        </w:numPr>
        <w:tabs>
          <w:tab w:val="left" w:pos="721"/>
        </w:tabs>
        <w:spacing w:before="161" w:after="0" w:line="362" w:lineRule="auto"/>
        <w:ind w:left="721" w:right="1223" w:hanging="360"/>
        <w:jc w:val="left"/>
        <w:rPr>
          <w:sz w:val="28"/>
        </w:rPr>
      </w:pPr>
      <w:r>
        <w:rPr>
          <w:sz w:val="28"/>
        </w:rPr>
        <w:t>Участие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конкурсах,</w:t>
      </w:r>
      <w:r>
        <w:rPr>
          <w:spacing w:val="-6"/>
          <w:sz w:val="28"/>
        </w:rPr>
        <w:t xml:space="preserve"> </w:t>
      </w:r>
      <w:r>
        <w:rPr>
          <w:sz w:val="28"/>
        </w:rPr>
        <w:t>акциях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соревнованиях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безопасности дорожного движения.</w:t>
      </w:r>
    </w:p>
    <w:p w14:paraId="48766103">
      <w:pPr>
        <w:pStyle w:val="7"/>
        <w:numPr>
          <w:ilvl w:val="0"/>
          <w:numId w:val="1"/>
        </w:numPr>
        <w:tabs>
          <w:tab w:val="left" w:pos="721"/>
        </w:tabs>
        <w:spacing w:before="0" w:after="0" w:line="360" w:lineRule="auto"/>
        <w:ind w:left="721" w:right="926" w:hanging="360"/>
        <w:jc w:val="left"/>
        <w:rPr>
          <w:sz w:val="28"/>
        </w:rPr>
      </w:pPr>
      <w:r>
        <w:rPr>
          <w:sz w:val="28"/>
        </w:rPr>
        <w:t>Взаимодействие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ГИБДД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6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дорожного </w:t>
      </w:r>
      <w:r>
        <w:rPr>
          <w:spacing w:val="-2"/>
          <w:sz w:val="28"/>
        </w:rPr>
        <w:t>движения.</w:t>
      </w:r>
    </w:p>
    <w:p w14:paraId="007AB5E6">
      <w:pPr>
        <w:pStyle w:val="7"/>
        <w:numPr>
          <w:ilvl w:val="0"/>
          <w:numId w:val="1"/>
        </w:numPr>
        <w:tabs>
          <w:tab w:val="left" w:pos="720"/>
        </w:tabs>
        <w:spacing w:before="0" w:after="0" w:line="321" w:lineRule="exact"/>
        <w:ind w:left="720" w:right="0" w:hanging="359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7"/>
          <w:sz w:val="28"/>
        </w:rPr>
        <w:t xml:space="preserve"> </w:t>
      </w:r>
      <w:r>
        <w:rPr>
          <w:sz w:val="28"/>
        </w:rPr>
        <w:t>лидерских</w:t>
      </w:r>
      <w:r>
        <w:rPr>
          <w:spacing w:val="-10"/>
          <w:sz w:val="28"/>
        </w:rPr>
        <w:t xml:space="preserve"> </w:t>
      </w:r>
      <w:r>
        <w:rPr>
          <w:sz w:val="28"/>
        </w:rPr>
        <w:t>качеств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дороге.</w:t>
      </w:r>
    </w:p>
    <w:p w14:paraId="6BF5C39B">
      <w:pPr>
        <w:pStyle w:val="5"/>
        <w:spacing w:before="86"/>
        <w:ind w:left="0" w:firstLine="0"/>
        <w:rPr>
          <w:sz w:val="20"/>
        </w:rPr>
      </w:pPr>
    </w:p>
    <w:tbl>
      <w:tblPr>
        <w:tblStyle w:val="4"/>
        <w:tblW w:w="0" w:type="auto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5"/>
        <w:gridCol w:w="4856"/>
        <w:gridCol w:w="1596"/>
        <w:gridCol w:w="2300"/>
      </w:tblGrid>
      <w:tr w14:paraId="045DDD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595" w:type="dxa"/>
          </w:tcPr>
          <w:p w14:paraId="550F7211">
            <w:pPr>
              <w:pStyle w:val="8"/>
              <w:ind w:left="163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  <w:p w14:paraId="12892629">
            <w:pPr>
              <w:pStyle w:val="8"/>
              <w:spacing w:before="163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4856" w:type="dxa"/>
          </w:tcPr>
          <w:p w14:paraId="77B2BCB0">
            <w:pPr>
              <w:pStyle w:val="8"/>
              <w:ind w:left="1615"/>
              <w:rPr>
                <w:sz w:val="28"/>
              </w:rPr>
            </w:pPr>
            <w:r>
              <w:rPr>
                <w:spacing w:val="-2"/>
                <w:sz w:val="28"/>
              </w:rPr>
              <w:t>Мероприятие</w:t>
            </w:r>
          </w:p>
        </w:tc>
        <w:tc>
          <w:tcPr>
            <w:tcW w:w="1596" w:type="dxa"/>
          </w:tcPr>
          <w:p w14:paraId="4CC36516">
            <w:pPr>
              <w:pStyle w:val="8"/>
              <w:ind w:left="8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Сроки</w:t>
            </w:r>
          </w:p>
          <w:p w14:paraId="16653F42">
            <w:pPr>
              <w:pStyle w:val="8"/>
              <w:spacing w:before="163"/>
              <w:ind w:left="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проведения</w:t>
            </w:r>
          </w:p>
        </w:tc>
        <w:tc>
          <w:tcPr>
            <w:tcW w:w="2300" w:type="dxa"/>
          </w:tcPr>
          <w:p w14:paraId="03F0B962">
            <w:pPr>
              <w:pStyle w:val="8"/>
              <w:ind w:left="240"/>
              <w:rPr>
                <w:sz w:val="28"/>
              </w:rPr>
            </w:pPr>
            <w:r>
              <w:rPr>
                <w:spacing w:val="-2"/>
                <w:sz w:val="28"/>
              </w:rPr>
              <w:t>Ответственные</w:t>
            </w:r>
          </w:p>
        </w:tc>
      </w:tr>
      <w:tr w14:paraId="648EE1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9" w:hRule="atLeast"/>
        </w:trPr>
        <w:tc>
          <w:tcPr>
            <w:tcW w:w="595" w:type="dxa"/>
          </w:tcPr>
          <w:p w14:paraId="1410B43A">
            <w:pPr>
              <w:pStyle w:val="8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856" w:type="dxa"/>
          </w:tcPr>
          <w:p w14:paraId="6DC4FE21">
            <w:pPr>
              <w:pStyle w:val="8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сбор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членов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отряда</w:t>
            </w:r>
            <w:r>
              <w:rPr>
                <w:spacing w:val="-4"/>
                <w:sz w:val="28"/>
              </w:rPr>
              <w:t xml:space="preserve"> ЮИД.</w:t>
            </w:r>
          </w:p>
          <w:p w14:paraId="6611CF3D">
            <w:pPr>
              <w:pStyle w:val="8"/>
              <w:spacing w:before="2" w:line="480" w:lineRule="atLeast"/>
              <w:rPr>
                <w:sz w:val="28"/>
              </w:rPr>
            </w:pPr>
            <w:r>
              <w:rPr>
                <w:sz w:val="28"/>
              </w:rPr>
              <w:t>Ознакомление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планом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год по предупреждению ДДТТ.</w:t>
            </w:r>
          </w:p>
        </w:tc>
        <w:tc>
          <w:tcPr>
            <w:tcW w:w="1596" w:type="dxa"/>
          </w:tcPr>
          <w:p w14:paraId="08EEA31D">
            <w:pPr>
              <w:pStyle w:val="8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2300" w:type="dxa"/>
          </w:tcPr>
          <w:p w14:paraId="35C59AFC">
            <w:pPr>
              <w:pStyle w:val="8"/>
              <w:spacing w:line="360" w:lineRule="auto"/>
              <w:ind w:left="108"/>
              <w:rPr>
                <w:spacing w:val="-2"/>
                <w:sz w:val="28"/>
                <w:lang w:val="ru-RU"/>
              </w:rPr>
            </w:pPr>
            <w:r>
              <w:rPr>
                <w:spacing w:val="-2"/>
                <w:sz w:val="28"/>
              </w:rPr>
              <w:t>Руководител</w:t>
            </w:r>
            <w:r>
              <w:rPr>
                <w:spacing w:val="-2"/>
                <w:sz w:val="28"/>
                <w:lang w:val="ru-RU"/>
              </w:rPr>
              <w:t>ь</w:t>
            </w:r>
          </w:p>
          <w:p w14:paraId="4E44A78C">
            <w:pPr>
              <w:pStyle w:val="8"/>
              <w:spacing w:line="360" w:lineRule="auto"/>
              <w:ind w:left="108"/>
              <w:rPr>
                <w:sz w:val="28"/>
              </w:rPr>
            </w:pPr>
            <w:r>
              <w:rPr>
                <w:sz w:val="28"/>
              </w:rPr>
              <w:t>отряда ЮИД</w:t>
            </w:r>
          </w:p>
        </w:tc>
      </w:tr>
      <w:tr w14:paraId="0FA1DC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595" w:type="dxa"/>
          </w:tcPr>
          <w:p w14:paraId="75A59693">
            <w:pPr>
              <w:pStyle w:val="8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856" w:type="dxa"/>
          </w:tcPr>
          <w:p w14:paraId="28D2C6FD">
            <w:pPr>
              <w:pStyle w:val="8"/>
              <w:rPr>
                <w:sz w:val="28"/>
              </w:rPr>
            </w:pPr>
            <w:r>
              <w:rPr>
                <w:sz w:val="28"/>
              </w:rPr>
              <w:t>Выбор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актива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отряда</w:t>
            </w:r>
            <w:r>
              <w:rPr>
                <w:spacing w:val="-4"/>
                <w:sz w:val="28"/>
              </w:rPr>
              <w:t xml:space="preserve"> ЮИД.</w:t>
            </w:r>
          </w:p>
        </w:tc>
        <w:tc>
          <w:tcPr>
            <w:tcW w:w="1596" w:type="dxa"/>
          </w:tcPr>
          <w:p w14:paraId="55F1259A">
            <w:pPr>
              <w:pStyle w:val="8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2300" w:type="dxa"/>
          </w:tcPr>
          <w:p w14:paraId="4EF7FAB7">
            <w:pPr>
              <w:pStyle w:val="8"/>
              <w:ind w:left="108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14:paraId="386A8622">
            <w:pPr>
              <w:pStyle w:val="8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</w:tr>
      <w:tr w14:paraId="163D1F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2" w:hRule="atLeast"/>
        </w:trPr>
        <w:tc>
          <w:tcPr>
            <w:tcW w:w="595" w:type="dxa"/>
          </w:tcPr>
          <w:p w14:paraId="48105CB4">
            <w:pPr>
              <w:pStyle w:val="8"/>
              <w:spacing w:before="2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856" w:type="dxa"/>
          </w:tcPr>
          <w:p w14:paraId="2E0B8BD5">
            <w:pPr>
              <w:pStyle w:val="8"/>
              <w:spacing w:before="2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схем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безопасных</w:t>
            </w:r>
          </w:p>
          <w:p w14:paraId="7FE6A557">
            <w:pPr>
              <w:pStyle w:val="8"/>
              <w:spacing w:before="2"/>
              <w:rPr>
                <w:sz w:val="28"/>
              </w:rPr>
            </w:pPr>
            <w:r>
              <w:rPr>
                <w:sz w:val="28"/>
              </w:rPr>
              <w:t>маршрутов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школе.</w:t>
            </w:r>
          </w:p>
        </w:tc>
        <w:tc>
          <w:tcPr>
            <w:tcW w:w="1596" w:type="dxa"/>
          </w:tcPr>
          <w:p w14:paraId="55FD1643">
            <w:pPr>
              <w:pStyle w:val="8"/>
              <w:spacing w:before="2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2300" w:type="dxa"/>
          </w:tcPr>
          <w:p w14:paraId="510D986E">
            <w:pPr>
              <w:pStyle w:val="8"/>
              <w:spacing w:line="321" w:lineRule="exact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руководитель </w:t>
            </w:r>
            <w:r>
              <w:rPr>
                <w:sz w:val="28"/>
              </w:rPr>
              <w:t>отряда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ЮИД, </w:t>
            </w:r>
            <w:r>
              <w:rPr>
                <w:spacing w:val="-2"/>
                <w:sz w:val="28"/>
                <w:lang w:val="ru-RU"/>
              </w:rPr>
              <w:t>классные</w:t>
            </w:r>
            <w:r>
              <w:rPr>
                <w:rFonts w:hint="default"/>
                <w:spacing w:val="-2"/>
                <w:sz w:val="28"/>
                <w:lang w:val="ru-RU"/>
              </w:rPr>
              <w:t xml:space="preserve"> руководители</w:t>
            </w:r>
          </w:p>
        </w:tc>
      </w:tr>
      <w:tr w14:paraId="27B580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595" w:type="dxa"/>
          </w:tcPr>
          <w:p w14:paraId="0547184E">
            <w:pPr>
              <w:pStyle w:val="8"/>
              <w:spacing w:before="2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856" w:type="dxa"/>
          </w:tcPr>
          <w:p w14:paraId="195BE902">
            <w:pPr>
              <w:pStyle w:val="8"/>
              <w:spacing w:before="2"/>
              <w:rPr>
                <w:sz w:val="28"/>
              </w:rPr>
            </w:pPr>
            <w:r>
              <w:rPr>
                <w:sz w:val="28"/>
              </w:rPr>
              <w:t>Мероприятие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«Посвящение</w:t>
            </w:r>
          </w:p>
          <w:p w14:paraId="17443CE7">
            <w:pPr>
              <w:pStyle w:val="8"/>
              <w:spacing w:before="160"/>
              <w:rPr>
                <w:sz w:val="28"/>
              </w:rPr>
            </w:pPr>
            <w:r>
              <w:rPr>
                <w:sz w:val="28"/>
              </w:rPr>
              <w:t>первоклассников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пешеходы».</w:t>
            </w:r>
          </w:p>
        </w:tc>
        <w:tc>
          <w:tcPr>
            <w:tcW w:w="1596" w:type="dxa"/>
          </w:tcPr>
          <w:p w14:paraId="50657D53">
            <w:pPr>
              <w:pStyle w:val="8"/>
              <w:spacing w:before="2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2300" w:type="dxa"/>
          </w:tcPr>
          <w:p w14:paraId="47F2C185">
            <w:pPr>
              <w:pStyle w:val="8"/>
              <w:spacing w:before="2"/>
              <w:ind w:left="108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14:paraId="4A81A9CD">
            <w:pPr>
              <w:pStyle w:val="8"/>
              <w:spacing w:before="2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ЮИД,</w:t>
            </w:r>
          </w:p>
        </w:tc>
      </w:tr>
    </w:tbl>
    <w:p w14:paraId="0067E303">
      <w:pPr>
        <w:pStyle w:val="8"/>
        <w:spacing w:after="0"/>
        <w:rPr>
          <w:sz w:val="28"/>
        </w:rPr>
        <w:sectPr>
          <w:type w:val="continuous"/>
          <w:pgSz w:w="11910" w:h="16840"/>
          <w:pgMar w:top="1040" w:right="708" w:bottom="696" w:left="1700" w:header="720" w:footer="720" w:gutter="0"/>
          <w:cols w:space="720" w:num="1"/>
        </w:sectPr>
      </w:pPr>
    </w:p>
    <w:tbl>
      <w:tblPr>
        <w:tblStyle w:val="4"/>
        <w:tblW w:w="0" w:type="auto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5"/>
        <w:gridCol w:w="4856"/>
        <w:gridCol w:w="1596"/>
        <w:gridCol w:w="2300"/>
      </w:tblGrid>
      <w:tr w14:paraId="6D9364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</w:trPr>
        <w:tc>
          <w:tcPr>
            <w:tcW w:w="595" w:type="dxa"/>
          </w:tcPr>
          <w:p w14:paraId="5E420136">
            <w:pPr>
              <w:pStyle w:val="8"/>
              <w:ind w:left="0"/>
              <w:rPr>
                <w:sz w:val="28"/>
              </w:rPr>
            </w:pPr>
          </w:p>
        </w:tc>
        <w:tc>
          <w:tcPr>
            <w:tcW w:w="4856" w:type="dxa"/>
          </w:tcPr>
          <w:p w14:paraId="64585511">
            <w:pPr>
              <w:pStyle w:val="8"/>
              <w:ind w:left="0"/>
              <w:rPr>
                <w:sz w:val="28"/>
              </w:rPr>
            </w:pPr>
          </w:p>
        </w:tc>
        <w:tc>
          <w:tcPr>
            <w:tcW w:w="1596" w:type="dxa"/>
          </w:tcPr>
          <w:p w14:paraId="2FF3BB77">
            <w:pPr>
              <w:pStyle w:val="8"/>
              <w:ind w:left="0"/>
              <w:rPr>
                <w:sz w:val="28"/>
              </w:rPr>
            </w:pPr>
          </w:p>
        </w:tc>
        <w:tc>
          <w:tcPr>
            <w:tcW w:w="2300" w:type="dxa"/>
          </w:tcPr>
          <w:p w14:paraId="3B96EC89">
            <w:pPr>
              <w:pStyle w:val="8"/>
              <w:spacing w:before="2"/>
              <w:ind w:left="108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Классный</w:t>
            </w:r>
          </w:p>
          <w:p w14:paraId="6EDB765E">
            <w:pPr>
              <w:pStyle w:val="8"/>
              <w:spacing w:before="2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</w:tc>
      </w:tr>
      <w:tr w14:paraId="1273C5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595" w:type="dxa"/>
          </w:tcPr>
          <w:p w14:paraId="31E4C050">
            <w:pPr>
              <w:pStyle w:val="8"/>
              <w:ind w:left="0" w:right="22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856" w:type="dxa"/>
          </w:tcPr>
          <w:p w14:paraId="4EA1B608">
            <w:pPr>
              <w:pStyle w:val="8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пешеходов.</w:t>
            </w:r>
          </w:p>
        </w:tc>
        <w:tc>
          <w:tcPr>
            <w:tcW w:w="1596" w:type="dxa"/>
          </w:tcPr>
          <w:p w14:paraId="510EAFDD">
            <w:pPr>
              <w:pStyle w:val="8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2300" w:type="dxa"/>
          </w:tcPr>
          <w:p w14:paraId="15A289D1">
            <w:pPr>
              <w:pStyle w:val="8"/>
              <w:ind w:left="108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14:paraId="1C81F658">
            <w:pPr>
              <w:pStyle w:val="8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ЮИД.</w:t>
            </w:r>
          </w:p>
        </w:tc>
      </w:tr>
      <w:tr w14:paraId="1B50E4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595" w:type="dxa"/>
          </w:tcPr>
          <w:p w14:paraId="1852D434">
            <w:pPr>
              <w:pStyle w:val="8"/>
              <w:ind w:left="0" w:right="22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856" w:type="dxa"/>
          </w:tcPr>
          <w:p w14:paraId="1871970B">
            <w:pPr>
              <w:pStyle w:val="8"/>
              <w:rPr>
                <w:spacing w:val="-2"/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велосепидистов.</w:t>
            </w:r>
          </w:p>
          <w:p w14:paraId="6589D528">
            <w:pPr>
              <w:pStyle w:val="8"/>
              <w:rPr>
                <w:rFonts w:hint="default"/>
                <w:spacing w:val="-2"/>
                <w:sz w:val="28"/>
                <w:lang w:val="ru-RU"/>
              </w:rPr>
            </w:pPr>
            <w:r>
              <w:rPr>
                <w:spacing w:val="-2"/>
                <w:sz w:val="28"/>
                <w:lang w:val="ru-RU"/>
              </w:rPr>
              <w:t>Школьный</w:t>
            </w:r>
            <w:r>
              <w:rPr>
                <w:rFonts w:hint="default"/>
                <w:spacing w:val="-2"/>
                <w:sz w:val="28"/>
                <w:lang w:val="ru-RU"/>
              </w:rPr>
              <w:t xml:space="preserve"> этап к</w:t>
            </w:r>
            <w:r>
              <w:rPr>
                <w:spacing w:val="-2"/>
                <w:sz w:val="28"/>
                <w:lang w:val="ru-RU"/>
              </w:rPr>
              <w:t>онкурса</w:t>
            </w:r>
            <w:r>
              <w:rPr>
                <w:rFonts w:hint="default"/>
                <w:spacing w:val="-2"/>
                <w:sz w:val="28"/>
                <w:lang w:val="ru-RU"/>
              </w:rPr>
              <w:t xml:space="preserve">  «Безопасное колесо»</w:t>
            </w:r>
          </w:p>
        </w:tc>
        <w:tc>
          <w:tcPr>
            <w:tcW w:w="1596" w:type="dxa"/>
          </w:tcPr>
          <w:p w14:paraId="50C202CB">
            <w:pPr>
              <w:pStyle w:val="8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2300" w:type="dxa"/>
          </w:tcPr>
          <w:p w14:paraId="5F864C1C">
            <w:pPr>
              <w:pStyle w:val="8"/>
              <w:ind w:left="108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14:paraId="3265988D">
            <w:pPr>
              <w:pStyle w:val="8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</w:tr>
      <w:tr w14:paraId="03885A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595" w:type="dxa"/>
          </w:tcPr>
          <w:p w14:paraId="32A94D83">
            <w:pPr>
              <w:pStyle w:val="8"/>
              <w:spacing w:before="2"/>
              <w:ind w:left="0" w:right="22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4856" w:type="dxa"/>
          </w:tcPr>
          <w:p w14:paraId="30BD9337">
            <w:pPr>
              <w:pStyle w:val="8"/>
              <w:rPr>
                <w:rFonts w:hint="default"/>
                <w:sz w:val="28"/>
                <w:lang w:val="ru-RU"/>
              </w:rPr>
            </w:pPr>
            <w:r>
              <w:rPr>
                <w:rFonts w:hint="default"/>
                <w:sz w:val="28"/>
                <w:lang w:val="ru-RU"/>
              </w:rPr>
              <w:t xml:space="preserve"> 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оказывать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первую</w:t>
            </w:r>
            <w:r>
              <w:rPr>
                <w:rFonts w:hint="default"/>
                <w:spacing w:val="-2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медицинскую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помощь</w:t>
            </w:r>
            <w:r>
              <w:rPr>
                <w:rFonts w:hint="default"/>
                <w:spacing w:val="-2"/>
                <w:sz w:val="28"/>
                <w:lang w:val="ru-RU"/>
              </w:rPr>
              <w:t xml:space="preserve">. </w:t>
            </w:r>
            <w:r>
              <w:rPr>
                <w:sz w:val="28"/>
              </w:rPr>
              <w:t>Беседа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rFonts w:hint="default"/>
                <w:sz w:val="28"/>
                <w:lang w:val="ru-RU"/>
              </w:rPr>
              <w:t xml:space="preserve"> правилах ДД в осенние каникулы.</w:t>
            </w:r>
          </w:p>
        </w:tc>
        <w:tc>
          <w:tcPr>
            <w:tcW w:w="1596" w:type="dxa"/>
          </w:tcPr>
          <w:p w14:paraId="2502335C">
            <w:pPr>
              <w:pStyle w:val="8"/>
              <w:spacing w:before="2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2300" w:type="dxa"/>
          </w:tcPr>
          <w:p w14:paraId="161F38E4">
            <w:pPr>
              <w:pStyle w:val="8"/>
              <w:spacing w:before="2"/>
              <w:ind w:left="108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14:paraId="496CAF71">
            <w:pPr>
              <w:pStyle w:val="8"/>
              <w:spacing w:before="2"/>
              <w:ind w:left="108"/>
              <w:rPr>
                <w:rFonts w:hint="default"/>
                <w:sz w:val="28"/>
                <w:lang w:val="ru-RU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  <w:r>
              <w:rPr>
                <w:rFonts w:hint="default"/>
                <w:spacing w:val="-5"/>
                <w:sz w:val="28"/>
                <w:lang w:val="ru-RU"/>
              </w:rPr>
              <w:t xml:space="preserve">, </w:t>
            </w:r>
            <w:r>
              <w:rPr>
                <w:spacing w:val="-2"/>
                <w:sz w:val="28"/>
                <w:lang w:val="ru-RU"/>
              </w:rPr>
              <w:t>классные</w:t>
            </w:r>
            <w:r>
              <w:rPr>
                <w:rFonts w:hint="default"/>
                <w:spacing w:val="-2"/>
                <w:sz w:val="28"/>
                <w:lang w:val="ru-RU"/>
              </w:rPr>
              <w:t xml:space="preserve"> руководители</w:t>
            </w:r>
          </w:p>
        </w:tc>
      </w:tr>
      <w:tr w14:paraId="2AFE4D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</w:trPr>
        <w:tc>
          <w:tcPr>
            <w:tcW w:w="595" w:type="dxa"/>
          </w:tcPr>
          <w:p w14:paraId="00B3B868">
            <w:pPr>
              <w:pStyle w:val="8"/>
              <w:ind w:left="0" w:right="22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4856" w:type="dxa"/>
          </w:tcPr>
          <w:p w14:paraId="373E4DE6">
            <w:pPr>
              <w:pStyle w:val="8"/>
              <w:spacing w:before="161"/>
              <w:rPr>
                <w:rFonts w:hint="default"/>
                <w:sz w:val="28"/>
                <w:lang w:val="ru-RU"/>
              </w:rPr>
            </w:pPr>
            <w:r>
              <w:rPr>
                <w:sz w:val="28"/>
                <w:lang w:val="ru-RU"/>
              </w:rPr>
              <w:t>Встреча</w:t>
            </w:r>
            <w:r>
              <w:rPr>
                <w:rFonts w:hint="default"/>
                <w:sz w:val="28"/>
                <w:lang w:val="ru-RU"/>
              </w:rPr>
              <w:t xml:space="preserve"> с «Лабораторией безопасности».</w:t>
            </w:r>
          </w:p>
        </w:tc>
        <w:tc>
          <w:tcPr>
            <w:tcW w:w="1596" w:type="dxa"/>
          </w:tcPr>
          <w:p w14:paraId="17F2EDF0">
            <w:pPr>
              <w:pStyle w:val="8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2300" w:type="dxa"/>
          </w:tcPr>
          <w:p w14:paraId="73665668">
            <w:pPr>
              <w:pStyle w:val="8"/>
              <w:ind w:left="108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14:paraId="22A4E693">
            <w:pPr>
              <w:pStyle w:val="8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</w:tr>
      <w:tr w14:paraId="7EBAA8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595" w:type="dxa"/>
          </w:tcPr>
          <w:p w14:paraId="2B4C68CF">
            <w:pPr>
              <w:pStyle w:val="8"/>
              <w:ind w:left="0" w:right="22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4856" w:type="dxa"/>
          </w:tcPr>
          <w:p w14:paraId="43B942B8">
            <w:pPr>
              <w:pStyle w:val="8"/>
              <w:rPr>
                <w:sz w:val="28"/>
              </w:rPr>
            </w:pPr>
            <w:r>
              <w:rPr>
                <w:sz w:val="28"/>
              </w:rPr>
              <w:t>Урок,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посвящённый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Всемирному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дню</w:t>
            </w:r>
          </w:p>
          <w:p w14:paraId="7C47F9E1">
            <w:pPr>
              <w:pStyle w:val="8"/>
              <w:spacing w:before="160"/>
              <w:rPr>
                <w:sz w:val="28"/>
              </w:rPr>
            </w:pPr>
            <w:r>
              <w:rPr>
                <w:sz w:val="28"/>
              </w:rPr>
              <w:t>памяти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жертв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ДТП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(16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ноября).</w:t>
            </w:r>
          </w:p>
        </w:tc>
        <w:tc>
          <w:tcPr>
            <w:tcW w:w="1596" w:type="dxa"/>
          </w:tcPr>
          <w:p w14:paraId="4608A269">
            <w:pPr>
              <w:pStyle w:val="8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2300" w:type="dxa"/>
          </w:tcPr>
          <w:p w14:paraId="17261749">
            <w:pPr>
              <w:pStyle w:val="8"/>
              <w:ind w:left="108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14:paraId="4964B1A3">
            <w:pPr>
              <w:pStyle w:val="8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</w:tr>
      <w:tr w14:paraId="550ABE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595" w:type="dxa"/>
          </w:tcPr>
          <w:p w14:paraId="7DDE3D6E">
            <w:pPr>
              <w:pStyle w:val="8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4856" w:type="dxa"/>
          </w:tcPr>
          <w:p w14:paraId="0829F34C">
            <w:pPr>
              <w:pStyle w:val="8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проезда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перехода</w:t>
            </w:r>
          </w:p>
          <w:p w14:paraId="0212A546">
            <w:pPr>
              <w:pStyle w:val="8"/>
              <w:spacing w:before="163"/>
              <w:rPr>
                <w:sz w:val="28"/>
              </w:rPr>
            </w:pPr>
            <w:r>
              <w:rPr>
                <w:spacing w:val="-2"/>
                <w:sz w:val="28"/>
              </w:rPr>
              <w:t>перекрестков.</w:t>
            </w:r>
          </w:p>
        </w:tc>
        <w:tc>
          <w:tcPr>
            <w:tcW w:w="1596" w:type="dxa"/>
          </w:tcPr>
          <w:p w14:paraId="4A43EE1F">
            <w:pPr>
              <w:pStyle w:val="8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2300" w:type="dxa"/>
          </w:tcPr>
          <w:p w14:paraId="6823A35C">
            <w:pPr>
              <w:pStyle w:val="8"/>
              <w:ind w:left="108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14:paraId="78730A5E">
            <w:pPr>
              <w:pStyle w:val="8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</w:tr>
      <w:tr w14:paraId="60F21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595" w:type="dxa"/>
          </w:tcPr>
          <w:p w14:paraId="1CC472AD">
            <w:pPr>
              <w:pStyle w:val="8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4856" w:type="dxa"/>
          </w:tcPr>
          <w:p w14:paraId="73A10278">
            <w:pPr>
              <w:pStyle w:val="8"/>
              <w:rPr>
                <w:sz w:val="28"/>
              </w:rPr>
            </w:pPr>
            <w:r>
              <w:rPr>
                <w:sz w:val="28"/>
              </w:rPr>
              <w:t>Рейд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наличие</w:t>
            </w:r>
            <w:r>
              <w:rPr>
                <w:spacing w:val="-2"/>
                <w:sz w:val="28"/>
              </w:rPr>
              <w:t xml:space="preserve"> световозвращающих</w:t>
            </w:r>
          </w:p>
          <w:p w14:paraId="686314DE">
            <w:pPr>
              <w:pStyle w:val="8"/>
              <w:spacing w:before="160"/>
              <w:rPr>
                <w:sz w:val="28"/>
              </w:rPr>
            </w:pPr>
            <w:r>
              <w:rPr>
                <w:sz w:val="28"/>
              </w:rPr>
              <w:t>элементов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школы.</w:t>
            </w:r>
          </w:p>
        </w:tc>
        <w:tc>
          <w:tcPr>
            <w:tcW w:w="1596" w:type="dxa"/>
          </w:tcPr>
          <w:p w14:paraId="08508C71">
            <w:pPr>
              <w:pStyle w:val="8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  <w:tc>
          <w:tcPr>
            <w:tcW w:w="2300" w:type="dxa"/>
          </w:tcPr>
          <w:p w14:paraId="67810FD6">
            <w:pPr>
              <w:pStyle w:val="8"/>
              <w:ind w:left="108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14:paraId="0283C224">
            <w:pPr>
              <w:pStyle w:val="8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</w:tr>
      <w:tr w14:paraId="38D28D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595" w:type="dxa"/>
          </w:tcPr>
          <w:p w14:paraId="21A83326">
            <w:pPr>
              <w:pStyle w:val="8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4856" w:type="dxa"/>
          </w:tcPr>
          <w:p w14:paraId="094FBDB5">
            <w:pPr>
              <w:pStyle w:val="8"/>
              <w:rPr>
                <w:sz w:val="28"/>
              </w:rPr>
            </w:pPr>
            <w:r>
              <w:rPr>
                <w:sz w:val="28"/>
              </w:rPr>
              <w:t>Акция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«Засветись!»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(раздача</w:t>
            </w:r>
          </w:p>
          <w:p w14:paraId="726F6621">
            <w:pPr>
              <w:pStyle w:val="8"/>
              <w:spacing w:before="161"/>
              <w:rPr>
                <w:sz w:val="28"/>
              </w:rPr>
            </w:pPr>
            <w:r>
              <w:rPr>
                <w:sz w:val="28"/>
              </w:rPr>
              <w:t>световозвращающих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элементом).</w:t>
            </w:r>
          </w:p>
        </w:tc>
        <w:tc>
          <w:tcPr>
            <w:tcW w:w="1596" w:type="dxa"/>
          </w:tcPr>
          <w:p w14:paraId="75969DBC">
            <w:pPr>
              <w:pStyle w:val="8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  <w:tc>
          <w:tcPr>
            <w:tcW w:w="2300" w:type="dxa"/>
          </w:tcPr>
          <w:p w14:paraId="11017732">
            <w:pPr>
              <w:pStyle w:val="8"/>
              <w:ind w:left="108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14:paraId="5472089B">
            <w:pPr>
              <w:pStyle w:val="8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</w:tr>
      <w:tr w14:paraId="0CFA47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595" w:type="dxa"/>
          </w:tcPr>
          <w:p w14:paraId="3E0F3CE1">
            <w:pPr>
              <w:pStyle w:val="8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4856" w:type="dxa"/>
          </w:tcPr>
          <w:p w14:paraId="76E35B3A">
            <w:pPr>
              <w:pStyle w:val="8"/>
              <w:rPr>
                <w:sz w:val="28"/>
              </w:rPr>
            </w:pPr>
            <w:r>
              <w:rPr>
                <w:sz w:val="28"/>
              </w:rPr>
              <w:t>Причины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возникновения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14:paraId="1813D7D5">
            <w:pPr>
              <w:pStyle w:val="8"/>
              <w:spacing w:before="163"/>
              <w:rPr>
                <w:sz w:val="28"/>
              </w:rPr>
            </w:pPr>
            <w:r>
              <w:rPr>
                <w:sz w:val="28"/>
              </w:rPr>
              <w:t>последствия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ДТП.</w:t>
            </w:r>
          </w:p>
        </w:tc>
        <w:tc>
          <w:tcPr>
            <w:tcW w:w="1596" w:type="dxa"/>
          </w:tcPr>
          <w:p w14:paraId="71458D00">
            <w:pPr>
              <w:pStyle w:val="8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  <w:tc>
          <w:tcPr>
            <w:tcW w:w="2300" w:type="dxa"/>
          </w:tcPr>
          <w:p w14:paraId="574D9F9F">
            <w:pPr>
              <w:pStyle w:val="8"/>
              <w:ind w:left="108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14:paraId="51854802">
            <w:pPr>
              <w:pStyle w:val="8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</w:tr>
      <w:tr w14:paraId="3444D1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595" w:type="dxa"/>
          </w:tcPr>
          <w:p w14:paraId="59AEDECC">
            <w:pPr>
              <w:pStyle w:val="8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4856" w:type="dxa"/>
          </w:tcPr>
          <w:p w14:paraId="144095B9">
            <w:pPr>
              <w:pStyle w:val="8"/>
              <w:rPr>
                <w:sz w:val="28"/>
              </w:rPr>
            </w:pPr>
            <w:r>
              <w:rPr>
                <w:sz w:val="28"/>
                <w:lang w:val="ru-RU"/>
              </w:rPr>
              <w:t>Правила</w:t>
            </w:r>
            <w:r>
              <w:rPr>
                <w:rFonts w:hint="default"/>
                <w:sz w:val="28"/>
                <w:lang w:val="ru-RU"/>
              </w:rPr>
              <w:t xml:space="preserve"> ДД в зимние каникулы. </w:t>
            </w:r>
            <w:r>
              <w:rPr>
                <w:sz w:val="28"/>
              </w:rPr>
              <w:t>Конкурс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рисунков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«Зимние</w:t>
            </w:r>
          </w:p>
          <w:p w14:paraId="73BFB91E">
            <w:pPr>
              <w:pStyle w:val="8"/>
              <w:spacing w:before="160"/>
              <w:rPr>
                <w:sz w:val="28"/>
              </w:rPr>
            </w:pPr>
            <w:r>
              <w:rPr>
                <w:spacing w:val="-2"/>
                <w:sz w:val="28"/>
              </w:rPr>
              <w:t>каникулы».</w:t>
            </w:r>
          </w:p>
        </w:tc>
        <w:tc>
          <w:tcPr>
            <w:tcW w:w="1596" w:type="dxa"/>
          </w:tcPr>
          <w:p w14:paraId="2AD991D6">
            <w:pPr>
              <w:pStyle w:val="8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  <w:tc>
          <w:tcPr>
            <w:tcW w:w="2300" w:type="dxa"/>
          </w:tcPr>
          <w:p w14:paraId="1A8EF691">
            <w:pPr>
              <w:pStyle w:val="8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14:paraId="74D57DBA">
            <w:pPr>
              <w:pStyle w:val="8"/>
              <w:spacing w:before="2" w:line="240" w:lineRule="auto"/>
              <w:ind w:left="108"/>
              <w:rPr>
                <w:rFonts w:hint="default"/>
                <w:spacing w:val="-2"/>
                <w:sz w:val="28"/>
                <w:lang w:val="ru-RU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  <w:r>
              <w:rPr>
                <w:rFonts w:hint="default"/>
                <w:spacing w:val="-5"/>
                <w:sz w:val="28"/>
                <w:lang w:val="ru-RU"/>
              </w:rPr>
              <w:t xml:space="preserve">, </w:t>
            </w:r>
            <w:r>
              <w:rPr>
                <w:spacing w:val="-2"/>
                <w:sz w:val="28"/>
              </w:rPr>
              <w:t>классны</w:t>
            </w:r>
            <w:r>
              <w:rPr>
                <w:spacing w:val="-2"/>
                <w:sz w:val="28"/>
                <w:lang w:val="ru-RU"/>
              </w:rPr>
              <w:t>е</w:t>
            </w:r>
          </w:p>
          <w:p w14:paraId="074B6956">
            <w:pPr>
              <w:pStyle w:val="8"/>
              <w:spacing w:before="2" w:line="240" w:lineRule="auto"/>
              <w:ind w:left="108"/>
              <w:rPr>
                <w:rFonts w:hint="default"/>
                <w:sz w:val="28"/>
                <w:lang w:val="ru-RU"/>
              </w:rPr>
            </w:pPr>
            <w:r>
              <w:rPr>
                <w:spacing w:val="-2"/>
                <w:sz w:val="28"/>
              </w:rPr>
              <w:t>руководител</w:t>
            </w:r>
            <w:r>
              <w:rPr>
                <w:spacing w:val="-2"/>
                <w:sz w:val="28"/>
                <w:lang w:val="ru-RU"/>
              </w:rPr>
              <w:t>и</w:t>
            </w:r>
          </w:p>
        </w:tc>
      </w:tr>
      <w:tr w14:paraId="2A17AF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595" w:type="dxa"/>
          </w:tcPr>
          <w:p w14:paraId="29656EBD">
            <w:pPr>
              <w:pStyle w:val="8"/>
              <w:spacing w:before="2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4856" w:type="dxa"/>
          </w:tcPr>
          <w:p w14:paraId="42F95822">
            <w:pPr>
              <w:pStyle w:val="8"/>
              <w:spacing w:before="2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14:paraId="661CDE85">
            <w:pPr>
              <w:pStyle w:val="8"/>
              <w:spacing w:before="161"/>
              <w:rPr>
                <w:sz w:val="28"/>
              </w:rPr>
            </w:pPr>
            <w:r>
              <w:rPr>
                <w:sz w:val="28"/>
              </w:rPr>
              <w:t>общественном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транспорте.</w:t>
            </w:r>
          </w:p>
        </w:tc>
        <w:tc>
          <w:tcPr>
            <w:tcW w:w="1596" w:type="dxa"/>
          </w:tcPr>
          <w:p w14:paraId="4516DD04">
            <w:pPr>
              <w:pStyle w:val="8"/>
              <w:spacing w:before="2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  <w:tc>
          <w:tcPr>
            <w:tcW w:w="2300" w:type="dxa"/>
          </w:tcPr>
          <w:p w14:paraId="53847DF7">
            <w:pPr>
              <w:pStyle w:val="8"/>
              <w:spacing w:before="2"/>
              <w:ind w:left="108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14:paraId="1EE716B0">
            <w:pPr>
              <w:pStyle w:val="8"/>
              <w:spacing w:before="2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</w:tr>
      <w:tr w14:paraId="0B1FAD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</w:trPr>
        <w:tc>
          <w:tcPr>
            <w:tcW w:w="595" w:type="dxa"/>
          </w:tcPr>
          <w:p w14:paraId="643B53E6">
            <w:pPr>
              <w:pStyle w:val="8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4856" w:type="dxa"/>
          </w:tcPr>
          <w:p w14:paraId="3A9F3993">
            <w:pPr>
              <w:pStyle w:val="8"/>
              <w:rPr>
                <w:sz w:val="28"/>
              </w:rPr>
            </w:pPr>
            <w:r>
              <w:rPr>
                <w:sz w:val="28"/>
              </w:rPr>
              <w:t>Изучение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дорожных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знаков.</w:t>
            </w:r>
          </w:p>
        </w:tc>
        <w:tc>
          <w:tcPr>
            <w:tcW w:w="1596" w:type="dxa"/>
          </w:tcPr>
          <w:p w14:paraId="48389C18">
            <w:pPr>
              <w:pStyle w:val="8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  <w:tc>
          <w:tcPr>
            <w:tcW w:w="2300" w:type="dxa"/>
          </w:tcPr>
          <w:p w14:paraId="529AAA58">
            <w:pPr>
              <w:pStyle w:val="8"/>
              <w:ind w:left="108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14:paraId="227D05D6">
            <w:pPr>
              <w:pStyle w:val="8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</w:tr>
      <w:tr w14:paraId="09253F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595" w:type="dxa"/>
          </w:tcPr>
          <w:p w14:paraId="17918613">
            <w:pPr>
              <w:pStyle w:val="8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4856" w:type="dxa"/>
          </w:tcPr>
          <w:p w14:paraId="52A10857">
            <w:pPr>
              <w:pStyle w:val="8"/>
              <w:rPr>
                <w:sz w:val="28"/>
              </w:rPr>
            </w:pPr>
            <w:r>
              <w:rPr>
                <w:sz w:val="28"/>
              </w:rPr>
              <w:t>Соревнование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настольной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«По</w:t>
            </w:r>
          </w:p>
          <w:p w14:paraId="68CDFEF3">
            <w:pPr>
              <w:pStyle w:val="8"/>
              <w:spacing w:before="160"/>
              <w:rPr>
                <w:sz w:val="28"/>
              </w:rPr>
            </w:pPr>
            <w:r>
              <w:rPr>
                <w:sz w:val="28"/>
              </w:rPr>
              <w:t>дороге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безопасности».</w:t>
            </w:r>
          </w:p>
        </w:tc>
        <w:tc>
          <w:tcPr>
            <w:tcW w:w="1596" w:type="dxa"/>
          </w:tcPr>
          <w:p w14:paraId="64A0EE04">
            <w:pPr>
              <w:pStyle w:val="8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  <w:tc>
          <w:tcPr>
            <w:tcW w:w="2300" w:type="dxa"/>
          </w:tcPr>
          <w:p w14:paraId="540F17D3">
            <w:pPr>
              <w:pStyle w:val="8"/>
              <w:ind w:left="108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14:paraId="60BE8FFB">
            <w:pPr>
              <w:pStyle w:val="8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</w:tr>
    </w:tbl>
    <w:p w14:paraId="34BE5E4F">
      <w:pPr>
        <w:pStyle w:val="8"/>
        <w:spacing w:after="0"/>
        <w:rPr>
          <w:sz w:val="28"/>
        </w:rPr>
        <w:sectPr>
          <w:type w:val="continuous"/>
          <w:pgSz w:w="11910" w:h="16840"/>
          <w:pgMar w:top="1100" w:right="708" w:bottom="1587" w:left="1700" w:header="720" w:footer="720" w:gutter="0"/>
          <w:cols w:space="720" w:num="1"/>
        </w:sectPr>
      </w:pPr>
    </w:p>
    <w:tbl>
      <w:tblPr>
        <w:tblStyle w:val="4"/>
        <w:tblW w:w="0" w:type="auto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5"/>
        <w:gridCol w:w="4856"/>
        <w:gridCol w:w="1596"/>
        <w:gridCol w:w="2300"/>
      </w:tblGrid>
      <w:tr w14:paraId="78EE7E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</w:trPr>
        <w:tc>
          <w:tcPr>
            <w:tcW w:w="595" w:type="dxa"/>
          </w:tcPr>
          <w:p w14:paraId="7CC2F586">
            <w:pPr>
              <w:pStyle w:val="8"/>
              <w:spacing w:before="2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4856" w:type="dxa"/>
          </w:tcPr>
          <w:p w14:paraId="79D96601">
            <w:pPr>
              <w:pStyle w:val="8"/>
              <w:spacing w:before="2"/>
              <w:rPr>
                <w:sz w:val="28"/>
              </w:rPr>
            </w:pPr>
            <w:r>
              <w:rPr>
                <w:sz w:val="28"/>
              </w:rPr>
              <w:t>Разметка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дороги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-2"/>
                <w:sz w:val="28"/>
              </w:rPr>
              <w:t xml:space="preserve"> характеристика.</w:t>
            </w:r>
          </w:p>
        </w:tc>
        <w:tc>
          <w:tcPr>
            <w:tcW w:w="1596" w:type="dxa"/>
          </w:tcPr>
          <w:p w14:paraId="5BAFC170">
            <w:pPr>
              <w:pStyle w:val="8"/>
              <w:spacing w:before="2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  <w:tc>
          <w:tcPr>
            <w:tcW w:w="2300" w:type="dxa"/>
          </w:tcPr>
          <w:p w14:paraId="6C4E111A">
            <w:pPr>
              <w:pStyle w:val="8"/>
              <w:spacing w:before="2"/>
              <w:ind w:left="108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14:paraId="703AC019">
            <w:pPr>
              <w:pStyle w:val="8"/>
              <w:spacing w:before="2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</w:tr>
      <w:tr w14:paraId="2D1F70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595" w:type="dxa"/>
          </w:tcPr>
          <w:p w14:paraId="2FEEF513">
            <w:pPr>
              <w:pStyle w:val="8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4856" w:type="dxa"/>
          </w:tcPr>
          <w:p w14:paraId="2DF8C1B2">
            <w:pPr>
              <w:pStyle w:val="8"/>
              <w:rPr>
                <w:sz w:val="28"/>
              </w:rPr>
            </w:pPr>
            <w:r>
              <w:rPr>
                <w:sz w:val="28"/>
              </w:rPr>
              <w:t>Разметка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дороги.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2"/>
                <w:sz w:val="28"/>
              </w:rPr>
              <w:t xml:space="preserve"> поведения</w:t>
            </w:r>
          </w:p>
          <w:p w14:paraId="5ED13D5B">
            <w:pPr>
              <w:pStyle w:val="8"/>
              <w:spacing w:before="163"/>
              <w:rPr>
                <w:sz w:val="28"/>
              </w:rPr>
            </w:pPr>
            <w:r>
              <w:rPr>
                <w:sz w:val="28"/>
              </w:rPr>
              <w:t>пешехода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рядом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проезжей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частью.</w:t>
            </w:r>
          </w:p>
        </w:tc>
        <w:tc>
          <w:tcPr>
            <w:tcW w:w="1596" w:type="dxa"/>
          </w:tcPr>
          <w:p w14:paraId="47F28082">
            <w:pPr>
              <w:pStyle w:val="8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  <w:tc>
          <w:tcPr>
            <w:tcW w:w="2300" w:type="dxa"/>
          </w:tcPr>
          <w:p w14:paraId="465967F4">
            <w:pPr>
              <w:pStyle w:val="8"/>
              <w:ind w:left="108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14:paraId="1CCE2E0F">
            <w:pPr>
              <w:pStyle w:val="8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</w:tr>
      <w:tr w14:paraId="5EE750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595" w:type="dxa"/>
          </w:tcPr>
          <w:p w14:paraId="43FF6102">
            <w:pPr>
              <w:pStyle w:val="8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4856" w:type="dxa"/>
          </w:tcPr>
          <w:p w14:paraId="4422D93C">
            <w:pPr>
              <w:pStyle w:val="8"/>
              <w:rPr>
                <w:sz w:val="28"/>
              </w:rPr>
            </w:pPr>
            <w:r>
              <w:rPr>
                <w:sz w:val="28"/>
              </w:rPr>
              <w:t>Разметка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дороги.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2"/>
                <w:sz w:val="28"/>
              </w:rPr>
              <w:t xml:space="preserve"> поведения</w:t>
            </w:r>
          </w:p>
          <w:p w14:paraId="56DBE33F">
            <w:pPr>
              <w:pStyle w:val="8"/>
              <w:spacing w:before="160"/>
              <w:rPr>
                <w:sz w:val="28"/>
              </w:rPr>
            </w:pPr>
            <w:r>
              <w:rPr>
                <w:sz w:val="28"/>
              </w:rPr>
              <w:t>пешехода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рядом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проезжей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частью.</w:t>
            </w:r>
          </w:p>
        </w:tc>
        <w:tc>
          <w:tcPr>
            <w:tcW w:w="1596" w:type="dxa"/>
          </w:tcPr>
          <w:p w14:paraId="4DA4C78D">
            <w:pPr>
              <w:pStyle w:val="8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  <w:tc>
          <w:tcPr>
            <w:tcW w:w="2300" w:type="dxa"/>
          </w:tcPr>
          <w:p w14:paraId="602E69EA">
            <w:pPr>
              <w:pStyle w:val="8"/>
              <w:ind w:left="108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14:paraId="38849B3A">
            <w:pPr>
              <w:pStyle w:val="8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</w:tr>
      <w:tr w14:paraId="6D1854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595" w:type="dxa"/>
          </w:tcPr>
          <w:p w14:paraId="685F2067">
            <w:pPr>
              <w:pStyle w:val="8"/>
              <w:spacing w:before="2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4856" w:type="dxa"/>
          </w:tcPr>
          <w:p w14:paraId="50A30F09">
            <w:pPr>
              <w:pStyle w:val="8"/>
              <w:spacing w:before="2"/>
              <w:rPr>
                <w:sz w:val="28"/>
              </w:rPr>
            </w:pPr>
            <w:r>
              <w:rPr>
                <w:sz w:val="28"/>
              </w:rPr>
              <w:t>Викторина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«Знатоки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ПДД».</w:t>
            </w:r>
          </w:p>
        </w:tc>
        <w:tc>
          <w:tcPr>
            <w:tcW w:w="1596" w:type="dxa"/>
          </w:tcPr>
          <w:p w14:paraId="62FFFC76">
            <w:pPr>
              <w:pStyle w:val="8"/>
              <w:spacing w:before="2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  <w:tc>
          <w:tcPr>
            <w:tcW w:w="2300" w:type="dxa"/>
          </w:tcPr>
          <w:p w14:paraId="4DC4D0B1">
            <w:pPr>
              <w:pStyle w:val="8"/>
              <w:spacing w:before="2"/>
              <w:ind w:left="108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14:paraId="0C145370">
            <w:pPr>
              <w:pStyle w:val="8"/>
              <w:spacing w:before="2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</w:tr>
      <w:tr w14:paraId="2FB583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</w:trPr>
        <w:tc>
          <w:tcPr>
            <w:tcW w:w="595" w:type="dxa"/>
          </w:tcPr>
          <w:p w14:paraId="2CE60C27">
            <w:pPr>
              <w:pStyle w:val="8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4856" w:type="dxa"/>
          </w:tcPr>
          <w:p w14:paraId="31789C1B">
            <w:pPr>
              <w:pStyle w:val="8"/>
              <w:rPr>
                <w:sz w:val="28"/>
              </w:rPr>
            </w:pPr>
            <w:r>
              <w:rPr>
                <w:sz w:val="28"/>
              </w:rPr>
              <w:t>Повторение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пройденных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правил</w:t>
            </w:r>
          </w:p>
          <w:p w14:paraId="3AE8EC7A">
            <w:pPr>
              <w:pStyle w:val="8"/>
              <w:spacing w:before="161"/>
              <w:rPr>
                <w:sz w:val="28"/>
              </w:rPr>
            </w:pPr>
            <w:r>
              <w:rPr>
                <w:sz w:val="28"/>
              </w:rPr>
              <w:t>дорожного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движения.</w:t>
            </w:r>
          </w:p>
        </w:tc>
        <w:tc>
          <w:tcPr>
            <w:tcW w:w="1596" w:type="dxa"/>
          </w:tcPr>
          <w:p w14:paraId="7006FB9C">
            <w:pPr>
              <w:pStyle w:val="8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  <w:tc>
          <w:tcPr>
            <w:tcW w:w="2300" w:type="dxa"/>
          </w:tcPr>
          <w:p w14:paraId="321A1C85">
            <w:pPr>
              <w:pStyle w:val="8"/>
              <w:ind w:left="108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14:paraId="05F10CB6">
            <w:pPr>
              <w:pStyle w:val="8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</w:tr>
      <w:tr w14:paraId="454268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9" w:hRule="atLeast"/>
        </w:trPr>
        <w:tc>
          <w:tcPr>
            <w:tcW w:w="595" w:type="dxa"/>
          </w:tcPr>
          <w:p w14:paraId="2B588C7E">
            <w:pPr>
              <w:pStyle w:val="8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4856" w:type="dxa"/>
          </w:tcPr>
          <w:p w14:paraId="4C96742F">
            <w:pPr>
              <w:pStyle w:val="8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агитационных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стенгазет</w:t>
            </w:r>
          </w:p>
          <w:p w14:paraId="3F52C70E">
            <w:pPr>
              <w:pStyle w:val="8"/>
              <w:spacing w:before="2" w:line="480" w:lineRule="atLeast"/>
              <w:rPr>
                <w:sz w:val="28"/>
              </w:rPr>
            </w:pPr>
            <w:r>
              <w:rPr>
                <w:sz w:val="28"/>
              </w:rPr>
              <w:t>«Соблюдай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дорожного </w:t>
            </w:r>
            <w:r>
              <w:rPr>
                <w:spacing w:val="-2"/>
                <w:sz w:val="28"/>
              </w:rPr>
              <w:t>движения!».</w:t>
            </w:r>
          </w:p>
        </w:tc>
        <w:tc>
          <w:tcPr>
            <w:tcW w:w="1596" w:type="dxa"/>
          </w:tcPr>
          <w:p w14:paraId="4D4E95B3">
            <w:pPr>
              <w:pStyle w:val="8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  <w:tc>
          <w:tcPr>
            <w:tcW w:w="2300" w:type="dxa"/>
          </w:tcPr>
          <w:p w14:paraId="231AC8E4">
            <w:pPr>
              <w:pStyle w:val="8"/>
              <w:spacing w:line="360" w:lineRule="auto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руководитель </w:t>
            </w:r>
            <w:r>
              <w:rPr>
                <w:sz w:val="28"/>
              </w:rPr>
              <w:t>отряда ЮИД</w:t>
            </w:r>
          </w:p>
        </w:tc>
      </w:tr>
      <w:tr w14:paraId="4D2991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595" w:type="dxa"/>
          </w:tcPr>
          <w:p w14:paraId="058F3348">
            <w:pPr>
              <w:pStyle w:val="8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4856" w:type="dxa"/>
          </w:tcPr>
          <w:p w14:paraId="7653B963">
            <w:pPr>
              <w:pStyle w:val="8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информационных</w:t>
            </w:r>
          </w:p>
          <w:p w14:paraId="5FC8B722">
            <w:pPr>
              <w:pStyle w:val="8"/>
              <w:spacing w:before="160"/>
              <w:rPr>
                <w:sz w:val="28"/>
              </w:rPr>
            </w:pPr>
            <w:r>
              <w:rPr>
                <w:sz w:val="28"/>
              </w:rPr>
              <w:t>стендов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ЮИД.</w:t>
            </w:r>
          </w:p>
        </w:tc>
        <w:tc>
          <w:tcPr>
            <w:tcW w:w="1596" w:type="dxa"/>
          </w:tcPr>
          <w:p w14:paraId="2AF71F47">
            <w:pPr>
              <w:pStyle w:val="8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  <w:tc>
          <w:tcPr>
            <w:tcW w:w="2300" w:type="dxa"/>
          </w:tcPr>
          <w:p w14:paraId="2FC4941B">
            <w:pPr>
              <w:pStyle w:val="8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14:paraId="032B2C57">
            <w:pPr>
              <w:pStyle w:val="8"/>
              <w:spacing w:before="160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</w:tr>
      <w:tr w14:paraId="763497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7" w:hRule="atLeast"/>
        </w:trPr>
        <w:tc>
          <w:tcPr>
            <w:tcW w:w="595" w:type="dxa"/>
          </w:tcPr>
          <w:p w14:paraId="32BA2F6A">
            <w:pPr>
              <w:pStyle w:val="8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4856" w:type="dxa"/>
          </w:tcPr>
          <w:p w14:paraId="6C3B6729">
            <w:pPr>
              <w:pStyle w:val="8"/>
              <w:rPr>
                <w:rFonts w:hint="default"/>
                <w:sz w:val="28"/>
                <w:lang w:val="ru-RU"/>
              </w:rPr>
            </w:pPr>
            <w:r>
              <w:rPr>
                <w:rFonts w:hint="default"/>
                <w:spacing w:val="-2"/>
                <w:sz w:val="28"/>
                <w:lang w:val="ru-RU"/>
              </w:rPr>
              <w:t>Правила ДД на весенних каникулах.</w:t>
            </w:r>
          </w:p>
        </w:tc>
        <w:tc>
          <w:tcPr>
            <w:tcW w:w="1596" w:type="dxa"/>
          </w:tcPr>
          <w:p w14:paraId="3E026BE3">
            <w:pPr>
              <w:pStyle w:val="8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  <w:tc>
          <w:tcPr>
            <w:tcW w:w="2300" w:type="dxa"/>
          </w:tcPr>
          <w:p w14:paraId="18E6B3B1">
            <w:pPr>
              <w:pStyle w:val="8"/>
              <w:spacing w:before="1"/>
              <w:ind w:left="108"/>
              <w:jc w:val="both"/>
              <w:rPr>
                <w:rFonts w:hint="default"/>
                <w:sz w:val="28"/>
                <w:lang w:val="ru-RU"/>
              </w:rPr>
            </w:pPr>
            <w:r>
              <w:rPr>
                <w:spacing w:val="-2"/>
                <w:sz w:val="28"/>
              </w:rPr>
              <w:t xml:space="preserve">руководитель </w:t>
            </w:r>
            <w:r>
              <w:rPr>
                <w:sz w:val="28"/>
              </w:rPr>
              <w:t>отряда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ЮИД</w:t>
            </w:r>
            <w:r>
              <w:rPr>
                <w:rFonts w:hint="default"/>
                <w:sz w:val="28"/>
                <w:lang w:val="ru-RU"/>
              </w:rPr>
              <w:t>, классные руководители</w:t>
            </w:r>
          </w:p>
        </w:tc>
      </w:tr>
      <w:tr w14:paraId="08B443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595" w:type="dxa"/>
          </w:tcPr>
          <w:p w14:paraId="134978FC">
            <w:pPr>
              <w:pStyle w:val="8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4856" w:type="dxa"/>
          </w:tcPr>
          <w:p w14:paraId="79904D82">
            <w:pPr>
              <w:pStyle w:val="8"/>
              <w:rPr>
                <w:sz w:val="28"/>
              </w:rPr>
            </w:pPr>
            <w:r>
              <w:rPr>
                <w:sz w:val="28"/>
              </w:rPr>
              <w:t>Изучение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дорожных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знаков.</w:t>
            </w:r>
          </w:p>
        </w:tc>
        <w:tc>
          <w:tcPr>
            <w:tcW w:w="1596" w:type="dxa"/>
          </w:tcPr>
          <w:p w14:paraId="030B050A">
            <w:pPr>
              <w:pStyle w:val="8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2300" w:type="dxa"/>
          </w:tcPr>
          <w:p w14:paraId="5EDB094D">
            <w:pPr>
              <w:pStyle w:val="8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14:paraId="53E2EF31">
            <w:pPr>
              <w:pStyle w:val="8"/>
              <w:spacing w:before="163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</w:tr>
      <w:tr w14:paraId="788E6F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9" w:hRule="atLeast"/>
        </w:trPr>
        <w:tc>
          <w:tcPr>
            <w:tcW w:w="595" w:type="dxa"/>
          </w:tcPr>
          <w:p w14:paraId="1AA71169">
            <w:pPr>
              <w:pStyle w:val="8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4856" w:type="dxa"/>
          </w:tcPr>
          <w:p w14:paraId="31DD0D5E">
            <w:pPr>
              <w:pStyle w:val="8"/>
              <w:spacing w:line="360" w:lineRule="auto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школьному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этапу всероссийского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  <w:p w14:paraId="52413839">
            <w:pPr>
              <w:pStyle w:val="8"/>
              <w:spacing w:before="1"/>
              <w:rPr>
                <w:sz w:val="28"/>
              </w:rPr>
            </w:pPr>
            <w:r>
              <w:rPr>
                <w:sz w:val="28"/>
              </w:rPr>
              <w:t>«Безопасное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колесо».</w:t>
            </w:r>
          </w:p>
        </w:tc>
        <w:tc>
          <w:tcPr>
            <w:tcW w:w="1596" w:type="dxa"/>
          </w:tcPr>
          <w:p w14:paraId="06092ED5">
            <w:pPr>
              <w:pStyle w:val="8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2300" w:type="dxa"/>
          </w:tcPr>
          <w:p w14:paraId="144EF6DB">
            <w:pPr>
              <w:pStyle w:val="8"/>
              <w:spacing w:line="360" w:lineRule="auto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руководитель </w:t>
            </w:r>
            <w:r>
              <w:rPr>
                <w:sz w:val="28"/>
              </w:rPr>
              <w:t>отряда ЮИД</w:t>
            </w:r>
          </w:p>
        </w:tc>
      </w:tr>
      <w:tr w14:paraId="730E41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595" w:type="dxa"/>
          </w:tcPr>
          <w:p w14:paraId="5A8CC20B">
            <w:pPr>
              <w:pStyle w:val="8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4856" w:type="dxa"/>
          </w:tcPr>
          <w:p w14:paraId="5D9F1907">
            <w:pPr>
              <w:pStyle w:val="8"/>
              <w:rPr>
                <w:sz w:val="28"/>
              </w:rPr>
            </w:pPr>
            <w:r>
              <w:rPr>
                <w:sz w:val="28"/>
              </w:rPr>
              <w:t>Викторина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«Азбука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улицы».</w:t>
            </w:r>
          </w:p>
        </w:tc>
        <w:tc>
          <w:tcPr>
            <w:tcW w:w="1596" w:type="dxa"/>
          </w:tcPr>
          <w:p w14:paraId="04E66175">
            <w:pPr>
              <w:pStyle w:val="8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2300" w:type="dxa"/>
          </w:tcPr>
          <w:p w14:paraId="3C2BD1CE">
            <w:pPr>
              <w:pStyle w:val="8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14:paraId="5B08B442">
            <w:pPr>
              <w:pStyle w:val="8"/>
              <w:spacing w:before="161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</w:tr>
      <w:tr w14:paraId="36B5F8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595" w:type="dxa"/>
          </w:tcPr>
          <w:p w14:paraId="7BD25205">
            <w:pPr>
              <w:pStyle w:val="8"/>
              <w:spacing w:before="2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29</w:t>
            </w:r>
          </w:p>
        </w:tc>
        <w:tc>
          <w:tcPr>
            <w:tcW w:w="4856" w:type="dxa"/>
          </w:tcPr>
          <w:p w14:paraId="198416CD">
            <w:pPr>
              <w:pStyle w:val="8"/>
              <w:spacing w:before="2"/>
              <w:rPr>
                <w:sz w:val="28"/>
              </w:rPr>
            </w:pPr>
            <w:r>
              <w:rPr>
                <w:sz w:val="28"/>
              </w:rPr>
              <w:t>Школьный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всероссийского</w:t>
            </w:r>
          </w:p>
          <w:p w14:paraId="7F70F0C9">
            <w:pPr>
              <w:pStyle w:val="8"/>
              <w:spacing w:before="161"/>
              <w:rPr>
                <w:sz w:val="28"/>
              </w:rPr>
            </w:pPr>
            <w:r>
              <w:rPr>
                <w:sz w:val="28"/>
              </w:rPr>
              <w:t>конкурса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«Безопасное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колесо».</w:t>
            </w:r>
          </w:p>
        </w:tc>
        <w:tc>
          <w:tcPr>
            <w:tcW w:w="1596" w:type="dxa"/>
          </w:tcPr>
          <w:p w14:paraId="0C1D461F">
            <w:pPr>
              <w:pStyle w:val="8"/>
              <w:spacing w:before="2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2300" w:type="dxa"/>
          </w:tcPr>
          <w:p w14:paraId="7C21D9B0">
            <w:pPr>
              <w:pStyle w:val="8"/>
              <w:spacing w:before="2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14:paraId="0707F8C9">
            <w:pPr>
              <w:pStyle w:val="8"/>
              <w:spacing w:before="161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</w:tr>
    </w:tbl>
    <w:p w14:paraId="1B88A65B">
      <w:pPr>
        <w:pStyle w:val="8"/>
        <w:spacing w:after="0"/>
        <w:rPr>
          <w:sz w:val="28"/>
        </w:rPr>
        <w:sectPr>
          <w:type w:val="continuous"/>
          <w:pgSz w:w="11910" w:h="16840"/>
          <w:pgMar w:top="1100" w:right="708" w:bottom="1605" w:left="1700" w:header="720" w:footer="720" w:gutter="0"/>
          <w:cols w:space="720" w:num="1"/>
        </w:sectPr>
      </w:pPr>
    </w:p>
    <w:tbl>
      <w:tblPr>
        <w:tblStyle w:val="4"/>
        <w:tblW w:w="0" w:type="auto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5"/>
        <w:gridCol w:w="4856"/>
        <w:gridCol w:w="1596"/>
        <w:gridCol w:w="2300"/>
      </w:tblGrid>
      <w:tr w14:paraId="4F37D8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</w:trPr>
        <w:tc>
          <w:tcPr>
            <w:tcW w:w="595" w:type="dxa"/>
          </w:tcPr>
          <w:p w14:paraId="26285BCC">
            <w:pPr>
              <w:pStyle w:val="8"/>
              <w:spacing w:before="2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4856" w:type="dxa"/>
          </w:tcPr>
          <w:p w14:paraId="65E68D00">
            <w:pPr>
              <w:pStyle w:val="8"/>
              <w:spacing w:before="2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открыток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акции.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Акция</w:t>
            </w:r>
          </w:p>
          <w:p w14:paraId="24B55A81">
            <w:pPr>
              <w:pStyle w:val="8"/>
              <w:spacing w:before="161"/>
              <w:rPr>
                <w:sz w:val="28"/>
              </w:rPr>
            </w:pPr>
            <w:r>
              <w:rPr>
                <w:sz w:val="28"/>
              </w:rPr>
              <w:t>«Письмо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водителю».</w:t>
            </w:r>
          </w:p>
        </w:tc>
        <w:tc>
          <w:tcPr>
            <w:tcW w:w="1596" w:type="dxa"/>
          </w:tcPr>
          <w:p w14:paraId="2A75778A">
            <w:pPr>
              <w:pStyle w:val="8"/>
              <w:spacing w:before="2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2300" w:type="dxa"/>
          </w:tcPr>
          <w:p w14:paraId="6474C47C">
            <w:pPr>
              <w:pStyle w:val="8"/>
              <w:spacing w:before="2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14:paraId="67305FF2">
            <w:pPr>
              <w:pStyle w:val="8"/>
              <w:spacing w:before="161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</w:tr>
      <w:tr w14:paraId="219CFD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595" w:type="dxa"/>
          </w:tcPr>
          <w:p w14:paraId="0010FB69">
            <w:pPr>
              <w:pStyle w:val="8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4856" w:type="dxa"/>
          </w:tcPr>
          <w:p w14:paraId="10087E57">
            <w:pPr>
              <w:pStyle w:val="8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безопасного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пользования</w:t>
            </w:r>
          </w:p>
          <w:p w14:paraId="354CB059">
            <w:pPr>
              <w:pStyle w:val="8"/>
              <w:spacing w:before="163"/>
              <w:rPr>
                <w:sz w:val="28"/>
              </w:rPr>
            </w:pPr>
            <w:r>
              <w:rPr>
                <w:sz w:val="28"/>
              </w:rPr>
              <w:t>общественным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транспортом.</w:t>
            </w:r>
          </w:p>
        </w:tc>
        <w:tc>
          <w:tcPr>
            <w:tcW w:w="1596" w:type="dxa"/>
          </w:tcPr>
          <w:p w14:paraId="24A4F239">
            <w:pPr>
              <w:pStyle w:val="8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2300" w:type="dxa"/>
          </w:tcPr>
          <w:p w14:paraId="37F6CA5C">
            <w:pPr>
              <w:pStyle w:val="8"/>
              <w:ind w:left="108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14:paraId="01EFA8F4">
            <w:pPr>
              <w:pStyle w:val="8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</w:tr>
      <w:tr w14:paraId="68B950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1" w:hRule="atLeast"/>
        </w:trPr>
        <w:tc>
          <w:tcPr>
            <w:tcW w:w="595" w:type="dxa"/>
          </w:tcPr>
          <w:p w14:paraId="7639DFFC">
            <w:pPr>
              <w:pStyle w:val="8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32</w:t>
            </w:r>
          </w:p>
        </w:tc>
        <w:tc>
          <w:tcPr>
            <w:tcW w:w="4856" w:type="dxa"/>
          </w:tcPr>
          <w:p w14:paraId="52FA488C">
            <w:pPr>
              <w:pStyle w:val="8"/>
              <w:rPr>
                <w:spacing w:val="-2"/>
                <w:sz w:val="28"/>
              </w:rPr>
            </w:pPr>
            <w:r>
              <w:rPr>
                <w:sz w:val="28"/>
              </w:rPr>
              <w:t>Встреча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инспектором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ГИБДД.</w:t>
            </w:r>
          </w:p>
          <w:p w14:paraId="7EF19846">
            <w:pPr>
              <w:pStyle w:val="8"/>
              <w:rPr>
                <w:rFonts w:hint="default"/>
                <w:spacing w:val="-2"/>
                <w:sz w:val="28"/>
                <w:lang w:val="ru-RU"/>
              </w:rPr>
            </w:pPr>
            <w:r>
              <w:rPr>
                <w:rFonts w:hint="default"/>
                <w:spacing w:val="-2"/>
                <w:sz w:val="28"/>
                <w:lang w:val="ru-RU"/>
              </w:rPr>
              <w:t>Правила ДД на летних каникулах.</w:t>
            </w:r>
          </w:p>
        </w:tc>
        <w:tc>
          <w:tcPr>
            <w:tcW w:w="1596" w:type="dxa"/>
          </w:tcPr>
          <w:p w14:paraId="434297E2">
            <w:pPr>
              <w:pStyle w:val="8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2300" w:type="dxa"/>
          </w:tcPr>
          <w:p w14:paraId="418D4F18">
            <w:pPr>
              <w:pStyle w:val="8"/>
              <w:ind w:left="108"/>
              <w:jc w:val="both"/>
              <w:rPr>
                <w:rFonts w:hint="default"/>
                <w:sz w:val="28"/>
                <w:lang w:val="ru-RU"/>
              </w:rPr>
            </w:pPr>
            <w:r>
              <w:rPr>
                <w:spacing w:val="-2"/>
                <w:sz w:val="28"/>
              </w:rPr>
              <w:t>Руководите</w:t>
            </w:r>
            <w:r>
              <w:rPr>
                <w:spacing w:val="-2"/>
                <w:sz w:val="28"/>
                <w:lang w:val="ru-RU"/>
              </w:rPr>
              <w:t>ль</w:t>
            </w:r>
            <w:r>
              <w:rPr>
                <w:sz w:val="28"/>
              </w:rPr>
              <w:t>отряда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ЮИД, </w:t>
            </w:r>
            <w:r>
              <w:rPr>
                <w:spacing w:val="-2"/>
                <w:sz w:val="28"/>
                <w:lang w:val="ru-RU"/>
              </w:rPr>
              <w:t>классные</w:t>
            </w:r>
            <w:r>
              <w:rPr>
                <w:rFonts w:hint="default"/>
                <w:spacing w:val="-2"/>
                <w:sz w:val="28"/>
                <w:lang w:val="ru-RU"/>
              </w:rPr>
              <w:t xml:space="preserve"> руководители</w:t>
            </w:r>
          </w:p>
        </w:tc>
      </w:tr>
      <w:tr w14:paraId="5CA7BB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</w:trPr>
        <w:tc>
          <w:tcPr>
            <w:tcW w:w="595" w:type="dxa"/>
          </w:tcPr>
          <w:p w14:paraId="4B8EA6D4">
            <w:pPr>
              <w:pStyle w:val="8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4856" w:type="dxa"/>
          </w:tcPr>
          <w:p w14:paraId="79D64CA3">
            <w:pPr>
              <w:pStyle w:val="8"/>
              <w:rPr>
                <w:sz w:val="28"/>
              </w:rPr>
            </w:pPr>
            <w:r>
              <w:rPr>
                <w:sz w:val="28"/>
              </w:rPr>
              <w:t>Подведение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итогов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отряда</w:t>
            </w:r>
          </w:p>
          <w:p w14:paraId="1541C35C">
            <w:pPr>
              <w:pStyle w:val="8"/>
              <w:spacing w:before="161"/>
              <w:rPr>
                <w:sz w:val="28"/>
              </w:rPr>
            </w:pPr>
            <w:r>
              <w:rPr>
                <w:sz w:val="28"/>
              </w:rPr>
              <w:t>ЮИД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2025-2026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-4"/>
                <w:sz w:val="28"/>
              </w:rPr>
              <w:t xml:space="preserve"> год.</w:t>
            </w:r>
          </w:p>
        </w:tc>
        <w:tc>
          <w:tcPr>
            <w:tcW w:w="1596" w:type="dxa"/>
          </w:tcPr>
          <w:p w14:paraId="368A8F9F">
            <w:pPr>
              <w:pStyle w:val="8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2300" w:type="dxa"/>
          </w:tcPr>
          <w:p w14:paraId="72AA0FD2">
            <w:pPr>
              <w:pStyle w:val="8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14:paraId="6F50C6AF">
            <w:pPr>
              <w:pStyle w:val="8"/>
              <w:spacing w:before="161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</w:tr>
    </w:tbl>
    <w:p w14:paraId="044D0A82"/>
    <w:sectPr>
      <w:type w:val="continuous"/>
      <w:pgSz w:w="11910" w:h="16840"/>
      <w:pgMar w:top="1100" w:right="708" w:bottom="280" w:left="17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722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160356FB"/>
    <w:rsid w:val="47015B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spacing w:before="74"/>
      <w:ind w:left="2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ind w:left="721" w:hanging="360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721" w:hanging="360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8">
    <w:name w:val="Table Paragraph"/>
    <w:basedOn w:val="1"/>
    <w:qFormat/>
    <w:uiPriority w:val="1"/>
    <w:pPr>
      <w:ind w:left="105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TotalTime>28</TotalTime>
  <ScaleCrop>false</ScaleCrop>
  <LinksUpToDate>false</LinksUpToDate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2025-11-11T10:29:00Z</dcterms:created>
  <dc:creator>Зинченко Алевтина</dc:creator>
  <cp:lastModifiedBy>admin</cp:lastModifiedBy>
  <dcterms:modified xsi:type="dcterms:W3CDTF">2025-11-11T10:58:30Z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2025-06-19T00:00:00Z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2025-11-11T00:00:00Z</vt:filetime>
  </property>
  <property fmtid="{D5CDD505-2E9C-101B-9397-08002B2CF9AE}" pid="5" name="Producer">
    <vt:lpwstr>Microsoft® Word 2021</vt:lpwstr>
  </property>
  <property fmtid="{D5CDD505-2E9C-101B-9397-08002B2CF9AE}" pid="6" name="KSOProductBuildVer">
    <vt:lpwstr>1049-12.2.0.23155</vt:lpwstr>
  </property>
  <property fmtid="{D5CDD505-2E9C-101B-9397-08002B2CF9AE}" pid="7" name="ICV">
    <vt:lpwstr>792D9278B070418ABD8F7290B56F9FC1_13</vt:lpwstr>
  </property>
</Properties>
</file>