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95" w:rsidRDefault="005F2895" w:rsidP="005F2895">
      <w:r>
        <w:t>8 февраля – День Российской науки</w:t>
      </w:r>
    </w:p>
    <w:p w:rsidR="005F2895" w:rsidRDefault="005F2895" w:rsidP="005F2895">
      <w:r>
        <w:t>История праздника начинается еще со времен Петра I. По его велению в 1724 году именно 8 февраля был издан указ о развитии науки в российском государстве, благодаря чему появилась первая Академия наук и художеств. Она принципиально отличалась от зарубежных аналогов, объединяя гимназию и университет. Обучались там талантливые и жаждущие знаний люди независимо от финансового положения. Поэтому студентами могли стать даже простолюдины. За хорошую учебу они награждались царской милостью и получали жалование за свой труд.</w:t>
      </w:r>
    </w:p>
    <w:p w:rsidR="005F2895" w:rsidRDefault="005F2895" w:rsidP="005F2895">
      <w:r>
        <w:t>На протяжении многих лет академия меняла свое название, однако цель оставалась неизменной. Во времена Советского Союза ее переименовали в Академию наук СССР, а после распада союза она стала Российской Академией наук, возродив звание высшего научного заведения.</w:t>
      </w:r>
    </w:p>
    <w:p w:rsidR="005F2895" w:rsidRDefault="005F2895" w:rsidP="005F2895">
      <w:r>
        <w:t>К 275-летию со дня основания Академии было решено учредить праздник «День российской науки», учитывая роль выдающихся открытий и труд великих умов человечества для развития государства и общества в целом.</w:t>
      </w:r>
    </w:p>
    <w:p w:rsidR="005F2895" w:rsidRDefault="005F2895" w:rsidP="005F2895">
      <w:r>
        <w:t>Наша страна дала миру множество уникальных имен и научных открытий, которые сыграли большую роль в развитии человеческой цивилизации. М. Ломоносов, К. Циолковский, И. Павлов, Д. Менделеев и многие выдающиеся ученые, перевернувшие мир своими достижениями.</w:t>
      </w:r>
    </w:p>
    <w:p w:rsidR="005F2895" w:rsidRDefault="005F2895" w:rsidP="005F2895">
      <w:r>
        <w:t>Наука – это сила, дающая прогресс, движение, развитие во всех сферах жизни: медицина, образование, экономика, производство. Достижения ученых выводят человечество на новый уровень жизни, повышая ее качество.</w:t>
      </w:r>
    </w:p>
    <w:p w:rsidR="005F2895" w:rsidRDefault="005F2895" w:rsidP="005F2895">
      <w:r>
        <w:t>Науке в России отводится особое значение. Предоставляются условия для молодых специалистов и исследователей, запускаются программы фундаментальных научных исследований, поддерживается конкурентоспособность в области научных разработок.</w:t>
      </w:r>
    </w:p>
    <w:p w:rsidR="00C147A1" w:rsidRDefault="005F2895" w:rsidP="005F2895">
      <w:r>
        <w:t>В последние годы увеличилось количество молодых ученых, а в некоторых направлениях вовсе превышает 50%. Приоритетными научными направлениями на сегодняшний день выделяют способы обработки и хранения больших объёмов информации, создание и применение новейших материалов, искусственный интеллект, применение экологически чистых и ресурсосберегающих технологий.</w:t>
      </w:r>
    </w:p>
    <w:p w:rsidR="005F2895" w:rsidRDefault="005F2895" w:rsidP="005F2895">
      <w:r>
        <w:t xml:space="preserve">Об этом и еще о многом другом узнали учащиеся нашей школы из </w:t>
      </w:r>
      <w:proofErr w:type="spellStart"/>
      <w:r>
        <w:t>видеоурока</w:t>
      </w:r>
      <w:proofErr w:type="spellEnd"/>
      <w:r>
        <w:t xml:space="preserve">, а затем сразились своими знаниями в викторине на данную тему. </w:t>
      </w:r>
      <w:r w:rsidR="008D300E">
        <w:t>Мероприятие получилось познавательным и увлекательным.</w:t>
      </w:r>
      <w:bookmarkStart w:id="0" w:name="_GoBack"/>
      <w:bookmarkEnd w:id="0"/>
    </w:p>
    <w:sectPr w:rsidR="005F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5"/>
    <w:rsid w:val="005F2895"/>
    <w:rsid w:val="008D300E"/>
    <w:rsid w:val="00C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5A6"/>
  <w15:chartTrackingRefBased/>
  <w15:docId w15:val="{872DD8E7-DAB7-4215-8C5E-DC6AB4E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2021-02-10T15:21:00Z</dcterms:created>
  <dcterms:modified xsi:type="dcterms:W3CDTF">2021-02-10T15:34:00Z</dcterms:modified>
</cp:coreProperties>
</file>